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CA0B" w14:textId="4E654EAF" w:rsidR="00E17DC1" w:rsidRPr="00A2055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</w:t>
      </w:r>
      <w:r w:rsidR="00E902E1">
        <w:rPr>
          <w:rFonts w:ascii="Arial" w:hAnsi="Arial" w:cs="Arial"/>
          <w:b/>
          <w:bCs/>
          <w:lang w:val="en-US" w:eastAsia="en-US"/>
        </w:rPr>
        <w:t>5</w:t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CF7F5E">
        <w:rPr>
          <w:rFonts w:ascii="Arial" w:hAnsi="Arial" w:cs="Arial"/>
          <w:b/>
          <w:bCs/>
          <w:lang w:val="en-US" w:eastAsia="en-US"/>
        </w:rPr>
        <w:tab/>
      </w:r>
      <w:r w:rsidR="002E7C93" w:rsidRPr="002E7C93">
        <w:rPr>
          <w:rFonts w:ascii="Arial" w:hAnsi="Arial" w:cs="Arial"/>
          <w:b/>
          <w:bCs/>
          <w:lang w:val="en-US" w:eastAsia="en-US"/>
        </w:rPr>
        <w:t>R2-1900839</w:t>
      </w:r>
    </w:p>
    <w:bookmarkEnd w:id="0"/>
    <w:p w14:paraId="27CAEAD4" w14:textId="1AB5CE9F" w:rsidR="00D92427" w:rsidRPr="00A20554" w:rsidRDefault="005C4885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C1075">
        <w:rPr>
          <w:rFonts w:ascii="Arial" w:hAnsi="Arial" w:cs="Arial"/>
          <w:b/>
          <w:bCs/>
          <w:lang w:val="en-US" w:eastAsia="en-US"/>
        </w:rPr>
        <w:t>Athens, Greece, 25th February - 1st March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30D810BA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C10269" w:rsidRPr="00C10269">
        <w:rPr>
          <w:rFonts w:ascii="Arial" w:hAnsi="Arial" w:cs="Arial"/>
          <w:b/>
          <w:bCs/>
          <w:lang w:val="en-US" w:eastAsia="en-US"/>
        </w:rPr>
        <w:t>Scheduling enhancements for periodic deterministic traffic</w:t>
      </w:r>
    </w:p>
    <w:p w14:paraId="12450CE5" w14:textId="78D72898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50BFD">
        <w:rPr>
          <w:rFonts w:ascii="Arial" w:hAnsi="Arial" w:cs="Arial"/>
          <w:b/>
          <w:bCs/>
          <w:lang w:val="en-US" w:eastAsia="en-US"/>
        </w:rPr>
        <w:t>11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AB2AE1">
        <w:rPr>
          <w:rFonts w:ascii="Arial" w:hAnsi="Arial" w:cs="Arial"/>
          <w:b/>
          <w:bCs/>
          <w:lang w:val="en-US" w:eastAsia="en-US"/>
        </w:rPr>
        <w:t>7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146F6E">
        <w:rPr>
          <w:rFonts w:ascii="Arial" w:hAnsi="Arial" w:cs="Arial"/>
          <w:b/>
          <w:bCs/>
          <w:lang w:val="en-US" w:eastAsia="en-US"/>
        </w:rPr>
        <w:t>2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3D6376">
        <w:rPr>
          <w:rFonts w:ascii="Arial" w:hAnsi="Arial" w:cs="Arial"/>
          <w:b/>
          <w:bCs/>
          <w:lang w:val="en-US" w:eastAsia="en-US"/>
        </w:rPr>
        <w:t>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14:paraId="0C3A28EE" w14:textId="04FB720A" w:rsidR="00ED3DA1" w:rsidRPr="00463C46" w:rsidRDefault="00573C0E" w:rsidP="00893B96">
      <w:pPr>
        <w:rPr>
          <w:bCs/>
          <w:szCs w:val="22"/>
        </w:rPr>
      </w:pPr>
      <w:r>
        <w:rPr>
          <w:bCs/>
          <w:szCs w:val="22"/>
        </w:rPr>
        <w:t xml:space="preserve">In the RAN2#104 meeting, the potential enhancements on the TSN periodic traffic </w:t>
      </w:r>
      <w:r w:rsidR="00CF31D6">
        <w:rPr>
          <w:bCs/>
          <w:szCs w:val="22"/>
        </w:rPr>
        <w:t>was</w:t>
      </w:r>
      <w:r>
        <w:rPr>
          <w:bCs/>
          <w:szCs w:val="22"/>
        </w:rPr>
        <w:t xml:space="preserve"> discussed.</w:t>
      </w:r>
      <w:r w:rsidR="0003079B">
        <w:rPr>
          <w:bCs/>
          <w:szCs w:val="22"/>
        </w:rPr>
        <w:t xml:space="preserve"> According the email discuss in [1]</w:t>
      </w:r>
      <w:r w:rsidR="00ED3DA1">
        <w:rPr>
          <w:bCs/>
          <w:szCs w:val="22"/>
        </w:rPr>
        <w:t xml:space="preserve">, the scheduling enhancements are also discussed </w:t>
      </w:r>
      <w:r w:rsidR="00CF31D6">
        <w:rPr>
          <w:bCs/>
          <w:szCs w:val="22"/>
        </w:rPr>
        <w:t>to deal with the specific TSN traffic pattern.</w:t>
      </w:r>
      <w:r w:rsidR="00A33536">
        <w:rPr>
          <w:bCs/>
          <w:szCs w:val="22"/>
        </w:rPr>
        <w:t xml:space="preserve"> However, </w:t>
      </w:r>
      <w:r w:rsidR="00055254">
        <w:rPr>
          <w:bCs/>
          <w:szCs w:val="22"/>
        </w:rPr>
        <w:t>some</w:t>
      </w:r>
      <w:r w:rsidR="00A33536">
        <w:rPr>
          <w:bCs/>
          <w:szCs w:val="22"/>
        </w:rPr>
        <w:t xml:space="preserve"> traffic characteristics</w:t>
      </w:r>
      <w:r w:rsidR="00055254">
        <w:rPr>
          <w:bCs/>
          <w:szCs w:val="22"/>
        </w:rPr>
        <w:t xml:space="preserve"> of the TSN traffic</w:t>
      </w:r>
      <w:r w:rsidR="00A33536">
        <w:rPr>
          <w:bCs/>
          <w:szCs w:val="22"/>
        </w:rPr>
        <w:t xml:space="preserve"> are </w:t>
      </w:r>
      <w:r w:rsidR="005B10E0">
        <w:rPr>
          <w:bCs/>
          <w:szCs w:val="22"/>
        </w:rPr>
        <w:t xml:space="preserve">not </w:t>
      </w:r>
      <w:r w:rsidR="00A33536">
        <w:rPr>
          <w:bCs/>
          <w:szCs w:val="22"/>
        </w:rPr>
        <w:t>involved in the email discussion [1]</w:t>
      </w:r>
      <w:r w:rsidR="00B81130">
        <w:rPr>
          <w:bCs/>
          <w:szCs w:val="22"/>
        </w:rPr>
        <w:t xml:space="preserve">. In this contribution, we discuss the potential </w:t>
      </w:r>
      <w:r w:rsidR="001C3C4D">
        <w:rPr>
          <w:bCs/>
          <w:szCs w:val="22"/>
        </w:rPr>
        <w:t xml:space="preserve">scheduling </w:t>
      </w:r>
      <w:r w:rsidR="00F750CF">
        <w:rPr>
          <w:bCs/>
          <w:szCs w:val="22"/>
        </w:rPr>
        <w:t>impacts</w:t>
      </w:r>
      <w:r w:rsidR="001C3C4D">
        <w:rPr>
          <w:bCs/>
          <w:szCs w:val="22"/>
        </w:rPr>
        <w:t xml:space="preserve"> considering the </w:t>
      </w:r>
      <w:r w:rsidR="00893065">
        <w:rPr>
          <w:bCs/>
          <w:szCs w:val="22"/>
        </w:rPr>
        <w:t>traffic patterns given by 802.1 QCC</w:t>
      </w:r>
      <w:r w:rsidR="00D3100D">
        <w:rPr>
          <w:bCs/>
          <w:szCs w:val="22"/>
        </w:rPr>
        <w:t xml:space="preserve"> which is designed for the TSN network</w:t>
      </w:r>
      <w:r w:rsidR="00893065">
        <w:rPr>
          <w:bCs/>
          <w:szCs w:val="22"/>
        </w:rPr>
        <w:t>.</w:t>
      </w:r>
      <w:r w:rsidR="00E6376C">
        <w:rPr>
          <w:bCs/>
          <w:szCs w:val="22"/>
        </w:rPr>
        <w:t xml:space="preserve"> 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3C4C3F46" w14:textId="4C7DBDBB" w:rsidR="00E43804" w:rsidRDefault="003229F4" w:rsidP="003B5CD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 xml:space="preserve">Mapping </w:t>
      </w:r>
      <w:r w:rsidR="00F63E7C">
        <w:rPr>
          <w:lang w:val="en-US"/>
        </w:rPr>
        <w:t>TSN traffic to semi-</w:t>
      </w:r>
      <w:r w:rsidR="00EF0EF9">
        <w:rPr>
          <w:lang w:val="en-US"/>
        </w:rPr>
        <w:t xml:space="preserve">persistent </w:t>
      </w:r>
      <w:r w:rsidR="00F63E7C">
        <w:rPr>
          <w:lang w:val="en-US"/>
        </w:rPr>
        <w:t>resource</w:t>
      </w:r>
    </w:p>
    <w:p w14:paraId="61FE2D76" w14:textId="77777777" w:rsidR="00523073" w:rsidRDefault="00AF5478" w:rsidP="00523073">
      <w:pPr>
        <w:keepNext/>
        <w:jc w:val="center"/>
      </w:pPr>
      <w:r>
        <w:rPr>
          <w:rFonts w:hint="eastAsia"/>
        </w:rPr>
        <w:object w:dxaOrig="8402" w:dyaOrig="3047" w14:anchorId="1C99DB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0pt;height:153pt" o:ole="">
            <v:imagedata r:id="rId8" o:title=""/>
            <o:lock v:ext="edit" aspectratio="f"/>
          </v:shape>
          <o:OLEObject Type="Embed" ProgID="Visio.Drawing.15" ShapeID="_x0000_i1025" DrawAspect="Content" ObjectID="_1611735037" r:id="rId9"/>
        </w:object>
      </w:r>
    </w:p>
    <w:p w14:paraId="594C6E48" w14:textId="2D9A4C0E" w:rsidR="009F750C" w:rsidRDefault="00523073" w:rsidP="00523073">
      <w:pPr>
        <w:pStyle w:val="Caption"/>
        <w:jc w:val="center"/>
        <w:rPr>
          <w:lang w:val="en-US"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3817">
        <w:rPr>
          <w:noProof/>
        </w:rPr>
        <w:t>1</w:t>
      </w:r>
      <w:r>
        <w:fldChar w:fldCharType="end"/>
      </w:r>
      <w:r>
        <w:t>: Traffic characteristics of a TSN traffic flow</w:t>
      </w:r>
    </w:p>
    <w:p w14:paraId="20254C5B" w14:textId="77777777" w:rsidR="0074177C" w:rsidRDefault="002319DE" w:rsidP="009F750C">
      <w:pPr>
        <w:rPr>
          <w:lang w:val="en-US" w:eastAsia="x-none"/>
        </w:rPr>
      </w:pPr>
      <w:r>
        <w:rPr>
          <w:lang w:val="en-US" w:eastAsia="x-none"/>
        </w:rPr>
        <w:t>The above Figure 1</w:t>
      </w:r>
      <w:r w:rsidR="006221C5">
        <w:rPr>
          <w:lang w:val="en-US" w:eastAsia="x-none"/>
        </w:rPr>
        <w:t xml:space="preserve"> describing the traffic characteristics of a TSN traffic flow</w:t>
      </w:r>
      <w:r>
        <w:rPr>
          <w:lang w:val="en-US" w:eastAsia="x-none"/>
        </w:rPr>
        <w:t xml:space="preserve"> is extracted from the TSN specification [1]</w:t>
      </w:r>
      <w:r w:rsidR="004007C1">
        <w:rPr>
          <w:lang w:val="en-US" w:eastAsia="x-none"/>
        </w:rPr>
        <w:t xml:space="preserve">. </w:t>
      </w:r>
    </w:p>
    <w:p w14:paraId="3656E5F3" w14:textId="639FB8F7" w:rsidR="00033817" w:rsidRDefault="006D7DCC" w:rsidP="00EB1676">
      <w:pPr>
        <w:keepNext/>
        <w:jc w:val="center"/>
      </w:pPr>
      <w:r>
        <w:object w:dxaOrig="13170" w:dyaOrig="3090" w14:anchorId="6288D63E">
          <v:shape id="_x0000_i1026" type="#_x0000_t75" style="width:481.5pt;height:113.25pt" o:ole="">
            <v:imagedata r:id="rId10" o:title=""/>
          </v:shape>
          <o:OLEObject Type="Embed" ProgID="Visio.Drawing.15" ShapeID="_x0000_i1026" DrawAspect="Content" ObjectID="_1611735038" r:id="rId11"/>
        </w:object>
      </w:r>
    </w:p>
    <w:p w14:paraId="5B30D185" w14:textId="2A5D9A8E" w:rsidR="0074177C" w:rsidRDefault="00033817" w:rsidP="00EB1676">
      <w:pPr>
        <w:pStyle w:val="Caption"/>
        <w:jc w:val="center"/>
        <w:rPr>
          <w:lang w:val="en-US"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Mapping between the TSN traffic and the semi-static resource</w:t>
      </w:r>
    </w:p>
    <w:p w14:paraId="77B2ACBE" w14:textId="0D8ACA9C" w:rsidR="00AF5478" w:rsidRDefault="00517155" w:rsidP="009F750C">
      <w:pPr>
        <w:rPr>
          <w:lang w:val="en-US" w:eastAsia="x-none"/>
        </w:rPr>
      </w:pPr>
      <w:r>
        <w:rPr>
          <w:lang w:val="en-US" w:eastAsia="x-none"/>
        </w:rPr>
        <w:lastRenderedPageBreak/>
        <w:t xml:space="preserve">An example of </w:t>
      </w:r>
      <w:r w:rsidR="0074177C">
        <w:rPr>
          <w:lang w:val="en-US" w:eastAsia="x-none"/>
        </w:rPr>
        <w:t xml:space="preserve">how to map </w:t>
      </w:r>
      <w:r>
        <w:rPr>
          <w:lang w:val="en-US" w:eastAsia="x-none"/>
        </w:rPr>
        <w:t xml:space="preserve">the </w:t>
      </w:r>
      <w:r w:rsidR="00002201">
        <w:rPr>
          <w:lang w:val="en-US" w:eastAsia="x-none"/>
        </w:rPr>
        <w:t xml:space="preserve">traffic model </w:t>
      </w:r>
      <w:r w:rsidR="0074177C">
        <w:rPr>
          <w:lang w:val="en-US" w:eastAsia="x-none"/>
        </w:rPr>
        <w:t>to the semi-</w:t>
      </w:r>
      <w:r w:rsidR="00FA69BF">
        <w:rPr>
          <w:lang w:val="en-US" w:eastAsia="x-none"/>
        </w:rPr>
        <w:t>persistent</w:t>
      </w:r>
      <w:r w:rsidR="0074177C">
        <w:rPr>
          <w:lang w:val="en-US" w:eastAsia="x-none"/>
        </w:rPr>
        <w:t xml:space="preserve"> resource allocation </w:t>
      </w:r>
      <w:r w:rsidR="00002201">
        <w:rPr>
          <w:lang w:val="en-US" w:eastAsia="x-none"/>
        </w:rPr>
        <w:t>is illustrated in Figure 2.</w:t>
      </w:r>
      <w:r w:rsidR="00D62EBD">
        <w:rPr>
          <w:lang w:val="en-US" w:eastAsia="x-none"/>
        </w:rPr>
        <w:t xml:space="preserve"> The corresponding parameters for the </w:t>
      </w:r>
      <w:r w:rsidR="008D7BB3">
        <w:rPr>
          <w:lang w:val="en-US" w:eastAsia="x-none"/>
        </w:rPr>
        <w:t>semi-</w:t>
      </w:r>
      <w:r w:rsidR="009D54C1" w:rsidRPr="009D54C1">
        <w:rPr>
          <w:lang w:val="en-US" w:eastAsia="x-none"/>
        </w:rPr>
        <w:t xml:space="preserve"> </w:t>
      </w:r>
      <w:r w:rsidR="009D54C1">
        <w:rPr>
          <w:lang w:val="en-US" w:eastAsia="x-none"/>
        </w:rPr>
        <w:t xml:space="preserve">persistent </w:t>
      </w:r>
      <w:r w:rsidR="008D7BB3">
        <w:rPr>
          <w:lang w:val="en-US" w:eastAsia="x-none"/>
        </w:rPr>
        <w:t>resource allocation</w:t>
      </w:r>
      <w:r w:rsidR="000332BA">
        <w:rPr>
          <w:lang w:val="en-US" w:eastAsia="x-none"/>
        </w:rPr>
        <w:t xml:space="preserve"> is given the Table 1.</w:t>
      </w:r>
    </w:p>
    <w:p w14:paraId="6F6DE5AB" w14:textId="24A506E8" w:rsidR="000332BA" w:rsidRDefault="00887912" w:rsidP="00C65820">
      <w:pPr>
        <w:pStyle w:val="Caption"/>
        <w:keepNext/>
        <w:jc w:val="center"/>
        <w:rPr>
          <w:lang w:val="en-US" w:eastAsia="x-none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>：</w:t>
      </w:r>
      <w:r>
        <w:t>Parameter mapping table between SPS/configured grant and the TSN traffic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2518"/>
        <w:gridCol w:w="3686"/>
        <w:gridCol w:w="3827"/>
      </w:tblGrid>
      <w:tr w:rsidR="00322066" w14:paraId="21DF470A" w14:textId="77777777" w:rsidTr="00392ABE">
        <w:tc>
          <w:tcPr>
            <w:tcW w:w="2518" w:type="dxa"/>
          </w:tcPr>
          <w:p w14:paraId="0AFDDBD7" w14:textId="47CEA844" w:rsidR="00C65820" w:rsidRPr="007C42E5" w:rsidRDefault="00CB7F5B" w:rsidP="00CB7F5B">
            <w:pPr>
              <w:rPr>
                <w:b/>
                <w:lang w:val="en-US" w:eastAsia="x-none"/>
              </w:rPr>
            </w:pPr>
            <w:r w:rsidRPr="007C42E5">
              <w:rPr>
                <w:b/>
                <w:lang w:val="en-US" w:eastAsia="x-none"/>
              </w:rPr>
              <w:t>TSN traffic specification</w:t>
            </w:r>
          </w:p>
        </w:tc>
        <w:tc>
          <w:tcPr>
            <w:tcW w:w="3686" w:type="dxa"/>
          </w:tcPr>
          <w:p w14:paraId="47E77D34" w14:textId="5E1A1397" w:rsidR="00C65820" w:rsidRPr="007C42E5" w:rsidRDefault="00CB7F5B" w:rsidP="009F750C">
            <w:pPr>
              <w:rPr>
                <w:b/>
                <w:lang w:val="en-US" w:eastAsia="x-none"/>
              </w:rPr>
            </w:pPr>
            <w:r w:rsidRPr="007C42E5">
              <w:rPr>
                <w:b/>
                <w:lang w:val="en-US" w:eastAsia="x-none"/>
              </w:rPr>
              <w:t>UL configured grant Type 2</w:t>
            </w:r>
          </w:p>
        </w:tc>
        <w:tc>
          <w:tcPr>
            <w:tcW w:w="3827" w:type="dxa"/>
          </w:tcPr>
          <w:p w14:paraId="16BB1347" w14:textId="6171E601" w:rsidR="00C65820" w:rsidRPr="007C42E5" w:rsidRDefault="00B44E33" w:rsidP="009F750C">
            <w:pPr>
              <w:rPr>
                <w:b/>
                <w:lang w:val="en-US" w:eastAsia="x-none"/>
              </w:rPr>
            </w:pPr>
            <w:r w:rsidRPr="007C42E5">
              <w:rPr>
                <w:b/>
                <w:lang w:val="en-US" w:eastAsia="x-none"/>
              </w:rPr>
              <w:t>DL SPS</w:t>
            </w:r>
          </w:p>
        </w:tc>
      </w:tr>
      <w:tr w:rsidR="00322066" w14:paraId="04465648" w14:textId="77777777" w:rsidTr="00392ABE">
        <w:tc>
          <w:tcPr>
            <w:tcW w:w="2518" w:type="dxa"/>
          </w:tcPr>
          <w:p w14:paraId="0DB4FF9C" w14:textId="7EBC2BB2" w:rsidR="00C65820" w:rsidRPr="009C477B" w:rsidRDefault="00603DDD" w:rsidP="009F750C">
            <w:pPr>
              <w:rPr>
                <w:i/>
                <w:lang w:val="en-US" w:eastAsia="x-none"/>
              </w:rPr>
            </w:pPr>
            <w:r w:rsidRPr="009C477B">
              <w:rPr>
                <w:i/>
                <w:lang w:val="en-US" w:eastAsia="x-none"/>
              </w:rPr>
              <w:t>Interval</w:t>
            </w:r>
          </w:p>
        </w:tc>
        <w:tc>
          <w:tcPr>
            <w:tcW w:w="3686" w:type="dxa"/>
          </w:tcPr>
          <w:p w14:paraId="73BEC741" w14:textId="29ED9863" w:rsidR="00C65820" w:rsidRPr="00FC0240" w:rsidRDefault="00FC0240" w:rsidP="009F750C">
            <w:pPr>
              <w:rPr>
                <w:lang w:val="en-US" w:eastAsia="x-none"/>
              </w:rPr>
            </w:pPr>
            <w:r w:rsidRPr="000B541D">
              <w:rPr>
                <w:i/>
                <w:noProof/>
                <w:lang w:eastAsia="ko-KR"/>
              </w:rPr>
              <w:t>P</w:t>
            </w:r>
            <w:r w:rsidR="00781F75" w:rsidRPr="000B541D">
              <w:rPr>
                <w:i/>
                <w:noProof/>
                <w:lang w:eastAsia="ko-KR"/>
              </w:rPr>
              <w:t>eriodicity</w:t>
            </w:r>
            <w:r>
              <w:rPr>
                <w:noProof/>
                <w:lang w:eastAsia="ko-KR"/>
              </w:rPr>
              <w:t xml:space="preserve"> configured by RRC</w:t>
            </w:r>
          </w:p>
        </w:tc>
        <w:tc>
          <w:tcPr>
            <w:tcW w:w="3827" w:type="dxa"/>
          </w:tcPr>
          <w:p w14:paraId="78EF02AB" w14:textId="0CB03406" w:rsidR="00C65820" w:rsidRDefault="00C9304D" w:rsidP="009F750C">
            <w:pPr>
              <w:rPr>
                <w:lang w:val="en-US" w:eastAsia="x-none"/>
              </w:rPr>
            </w:pPr>
            <w:r w:rsidRPr="000B541D">
              <w:rPr>
                <w:i/>
                <w:lang w:eastAsia="ko-KR"/>
              </w:rPr>
              <w:t>periodicity</w:t>
            </w:r>
            <w:r w:rsidR="00B723D1">
              <w:rPr>
                <w:noProof/>
                <w:lang w:eastAsia="ko-KR"/>
              </w:rPr>
              <w:t xml:space="preserve"> configured by RRC</w:t>
            </w:r>
          </w:p>
        </w:tc>
      </w:tr>
      <w:tr w:rsidR="00322066" w14:paraId="455A53BD" w14:textId="77777777" w:rsidTr="00392ABE">
        <w:tc>
          <w:tcPr>
            <w:tcW w:w="2518" w:type="dxa"/>
          </w:tcPr>
          <w:p w14:paraId="1968BAE3" w14:textId="3BB5737B" w:rsidR="00223803" w:rsidRPr="00D97B19" w:rsidRDefault="00322066" w:rsidP="00322066">
            <w:pPr>
              <w:rPr>
                <w:i/>
                <w:lang w:val="en-US" w:eastAsia="x-none"/>
              </w:rPr>
            </w:pPr>
            <w:r>
              <w:rPr>
                <w:lang w:val="en-US" w:eastAsia="x-none"/>
              </w:rPr>
              <w:t>Transmission duration = [</w:t>
            </w:r>
            <w:r w:rsidRPr="00D97B19">
              <w:rPr>
                <w:i/>
                <w:lang w:val="en-US" w:eastAsia="x-none"/>
              </w:rPr>
              <w:t>EarliestTransmitOffset</w:t>
            </w:r>
            <w:r>
              <w:rPr>
                <w:i/>
                <w:lang w:val="en-US" w:eastAsia="x-none"/>
              </w:rPr>
              <w:t xml:space="preserve">, </w:t>
            </w:r>
            <w:r w:rsidRPr="00D97B19">
              <w:rPr>
                <w:i/>
                <w:lang w:val="en-US" w:eastAsia="x-none"/>
              </w:rPr>
              <w:t>LatestTransmitOffset</w:t>
            </w:r>
            <w:r>
              <w:rPr>
                <w:lang w:val="en-US" w:eastAsia="x-none"/>
              </w:rPr>
              <w:t>]</w:t>
            </w:r>
          </w:p>
        </w:tc>
        <w:tc>
          <w:tcPr>
            <w:tcW w:w="3686" w:type="dxa"/>
          </w:tcPr>
          <w:p w14:paraId="61D648D1" w14:textId="0474B7F6" w:rsidR="008E26D2" w:rsidRPr="00BD3F90" w:rsidRDefault="00D914C9" w:rsidP="009F750C">
            <w:pPr>
              <w:rPr>
                <w:noProof/>
                <w:highlight w:val="yellow"/>
                <w:lang w:eastAsia="ko-KR"/>
              </w:rPr>
            </w:pPr>
            <w:r w:rsidRPr="00386D66">
              <w:rPr>
                <w:i/>
                <w:highlight w:val="yellow"/>
                <w:lang w:val="en-US" w:eastAsia="x-none"/>
              </w:rPr>
              <w:t>resourceAllocationPeriod</w:t>
            </w:r>
            <w:r w:rsidR="00F8353B" w:rsidRPr="00386D66">
              <w:rPr>
                <w:noProof/>
                <w:highlight w:val="yellow"/>
                <w:lang w:eastAsia="ko-KR"/>
              </w:rPr>
              <w:t xml:space="preserve"> configured by RRC</w:t>
            </w:r>
          </w:p>
        </w:tc>
        <w:tc>
          <w:tcPr>
            <w:tcW w:w="3827" w:type="dxa"/>
          </w:tcPr>
          <w:p w14:paraId="74B45629" w14:textId="3B17D5C8" w:rsidR="00C03A74" w:rsidRPr="00386D66" w:rsidRDefault="00442A4E" w:rsidP="00300295">
            <w:pPr>
              <w:rPr>
                <w:highlight w:val="yellow"/>
                <w:lang w:val="en-US" w:eastAsia="x-none"/>
              </w:rPr>
            </w:pPr>
            <w:r w:rsidRPr="00386D66">
              <w:rPr>
                <w:i/>
                <w:highlight w:val="yellow"/>
                <w:lang w:val="en-US" w:eastAsia="x-none"/>
              </w:rPr>
              <w:t>resourceAllocationPeriod</w:t>
            </w:r>
            <w:r w:rsidR="00F8353B" w:rsidRPr="00386D66">
              <w:rPr>
                <w:noProof/>
                <w:highlight w:val="yellow"/>
                <w:lang w:eastAsia="ko-KR"/>
              </w:rPr>
              <w:t xml:space="preserve"> configured by RRC</w:t>
            </w:r>
          </w:p>
        </w:tc>
      </w:tr>
      <w:tr w:rsidR="00322066" w14:paraId="27C9A3FC" w14:textId="77777777" w:rsidTr="00392ABE">
        <w:tc>
          <w:tcPr>
            <w:tcW w:w="2518" w:type="dxa"/>
          </w:tcPr>
          <w:p w14:paraId="4C82F7F6" w14:textId="3765620E" w:rsidR="00284371" w:rsidRPr="00D97B19" w:rsidRDefault="00BA79D3" w:rsidP="009F750C">
            <w:pPr>
              <w:rPr>
                <w:i/>
                <w:lang w:val="en-US" w:eastAsia="x-none"/>
              </w:rPr>
            </w:pPr>
            <w:r w:rsidRPr="00D97B19">
              <w:rPr>
                <w:i/>
                <w:lang w:val="en-US" w:eastAsia="x-none"/>
              </w:rPr>
              <w:t>EarliestTransmitOffset</w:t>
            </w:r>
          </w:p>
        </w:tc>
        <w:tc>
          <w:tcPr>
            <w:tcW w:w="3686" w:type="dxa"/>
          </w:tcPr>
          <w:p w14:paraId="576F6B03" w14:textId="08DC94FB" w:rsidR="00284371" w:rsidRPr="00386D66" w:rsidRDefault="00BD3F90" w:rsidP="005F58E6">
            <w:pPr>
              <w:rPr>
                <w:i/>
                <w:highlight w:val="yellow"/>
                <w:lang w:val="en-US" w:eastAsia="x-none"/>
              </w:rPr>
            </w:pPr>
            <w:r w:rsidRPr="006E0FE0">
              <w:rPr>
                <w:noProof/>
                <w:lang w:eastAsia="ko-KR"/>
              </w:rPr>
              <w:t>SFN</w:t>
            </w:r>
            <w:r w:rsidRPr="006E0FE0">
              <w:rPr>
                <w:noProof/>
                <w:vertAlign w:val="subscript"/>
                <w:lang w:eastAsia="ko-KR"/>
              </w:rPr>
              <w:t>start time</w:t>
            </w:r>
            <w:r w:rsidRPr="006E0FE0">
              <w:rPr>
                <w:noProof/>
                <w:lang w:eastAsia="ko-KR"/>
              </w:rPr>
              <w:t>, slot</w:t>
            </w:r>
            <w:r w:rsidRPr="006E0FE0">
              <w:rPr>
                <w:noProof/>
                <w:vertAlign w:val="subscript"/>
                <w:lang w:eastAsia="ko-KR"/>
              </w:rPr>
              <w:t>start time</w:t>
            </w:r>
            <w:r w:rsidRPr="006E0FE0">
              <w:rPr>
                <w:noProof/>
                <w:lang w:eastAsia="ko-KR"/>
              </w:rPr>
              <w:t>, and symbol</w:t>
            </w:r>
            <w:r w:rsidRPr="006E0FE0">
              <w:rPr>
                <w:noProof/>
                <w:vertAlign w:val="subscript"/>
                <w:lang w:eastAsia="ko-KR"/>
              </w:rPr>
              <w:t>start time</w:t>
            </w:r>
            <w:r w:rsidRPr="006E0FE0">
              <w:rPr>
                <w:noProof/>
                <w:lang w:eastAsia="ko-KR"/>
              </w:rPr>
              <w:t xml:space="preserve"> </w:t>
            </w:r>
            <w:r w:rsidRPr="006E0FE0">
              <w:rPr>
                <w:lang w:val="en-US" w:eastAsia="x-none"/>
              </w:rPr>
              <w:t>indicated by DCI</w:t>
            </w:r>
          </w:p>
        </w:tc>
        <w:tc>
          <w:tcPr>
            <w:tcW w:w="3827" w:type="dxa"/>
          </w:tcPr>
          <w:p w14:paraId="68693957" w14:textId="5CA74859" w:rsidR="00284371" w:rsidRPr="00386D66" w:rsidRDefault="00FB419C" w:rsidP="009F750C">
            <w:pPr>
              <w:rPr>
                <w:i/>
                <w:highlight w:val="yellow"/>
                <w:lang w:val="en-US" w:eastAsia="x-none"/>
              </w:rPr>
            </w:pPr>
            <w:r w:rsidRPr="006E0FE0">
              <w:rPr>
                <w:noProof/>
                <w:lang w:eastAsia="ko-KR"/>
              </w:rPr>
              <w:t>SFN</w:t>
            </w:r>
            <w:r w:rsidRPr="006E0FE0">
              <w:rPr>
                <w:noProof/>
                <w:vertAlign w:val="subscript"/>
                <w:lang w:eastAsia="ko-KR"/>
              </w:rPr>
              <w:t>start time</w:t>
            </w:r>
            <w:r>
              <w:rPr>
                <w:noProof/>
                <w:lang w:eastAsia="ko-KR"/>
              </w:rPr>
              <w:t xml:space="preserve"> and</w:t>
            </w:r>
            <w:r w:rsidRPr="006E0FE0">
              <w:rPr>
                <w:noProof/>
                <w:lang w:eastAsia="ko-KR"/>
              </w:rPr>
              <w:t xml:space="preserve"> slot</w:t>
            </w:r>
            <w:r w:rsidRPr="006E0FE0">
              <w:rPr>
                <w:noProof/>
                <w:vertAlign w:val="subscript"/>
                <w:lang w:eastAsia="ko-KR"/>
              </w:rPr>
              <w:t>start time</w:t>
            </w:r>
            <w:r w:rsidRPr="006E0FE0">
              <w:rPr>
                <w:noProof/>
                <w:lang w:eastAsia="ko-KR"/>
              </w:rPr>
              <w:t xml:space="preserve"> </w:t>
            </w:r>
            <w:r w:rsidRPr="006E0FE0">
              <w:rPr>
                <w:lang w:val="en-US" w:eastAsia="x-none"/>
              </w:rPr>
              <w:t>indicated by DCI</w:t>
            </w:r>
          </w:p>
        </w:tc>
      </w:tr>
      <w:tr w:rsidR="00322066" w14:paraId="1C6A6EDF" w14:textId="77777777" w:rsidTr="00392ABE">
        <w:tc>
          <w:tcPr>
            <w:tcW w:w="2518" w:type="dxa"/>
          </w:tcPr>
          <w:p w14:paraId="354B426B" w14:textId="36071AAC" w:rsidR="00C65820" w:rsidRPr="000F3C57" w:rsidRDefault="005779D1" w:rsidP="009F750C">
            <w:pPr>
              <w:rPr>
                <w:i/>
                <w:lang w:val="en-US" w:eastAsia="x-none"/>
              </w:rPr>
            </w:pPr>
            <w:r w:rsidRPr="000F3C57">
              <w:rPr>
                <w:i/>
                <w:lang w:val="en-US" w:eastAsia="x-none"/>
              </w:rPr>
              <w:t>MaxFrameSize</w:t>
            </w:r>
          </w:p>
        </w:tc>
        <w:tc>
          <w:tcPr>
            <w:tcW w:w="3686" w:type="dxa"/>
          </w:tcPr>
          <w:p w14:paraId="233FC4A9" w14:textId="14D3D9D3" w:rsidR="00C65820" w:rsidRDefault="005779D1" w:rsidP="009F750C">
            <w:pPr>
              <w:rPr>
                <w:lang w:val="en-US" w:eastAsia="x-none"/>
              </w:rPr>
            </w:pPr>
            <w:r>
              <w:rPr>
                <w:lang w:val="en-US" w:eastAsia="x-none"/>
              </w:rPr>
              <w:t>Uplink grant indicated by DCI</w:t>
            </w:r>
          </w:p>
        </w:tc>
        <w:tc>
          <w:tcPr>
            <w:tcW w:w="3827" w:type="dxa"/>
          </w:tcPr>
          <w:p w14:paraId="60684D4D" w14:textId="6587B12F" w:rsidR="00C65820" w:rsidRDefault="002907C3" w:rsidP="009F750C">
            <w:pPr>
              <w:rPr>
                <w:lang w:val="en-US" w:eastAsia="x-none"/>
              </w:rPr>
            </w:pPr>
            <w:r>
              <w:rPr>
                <w:lang w:val="en-US" w:eastAsia="x-none"/>
              </w:rPr>
              <w:t>DL assignment indicated by DCI</w:t>
            </w:r>
          </w:p>
        </w:tc>
      </w:tr>
      <w:tr w:rsidR="00322066" w14:paraId="6A903727" w14:textId="77777777" w:rsidTr="00392ABE">
        <w:tc>
          <w:tcPr>
            <w:tcW w:w="2518" w:type="dxa"/>
          </w:tcPr>
          <w:p w14:paraId="3DA04A64" w14:textId="146CFBD3" w:rsidR="008A4395" w:rsidRDefault="00386D66" w:rsidP="009F750C">
            <w:pPr>
              <w:rPr>
                <w:lang w:val="en-US" w:eastAsia="x-none"/>
              </w:rPr>
            </w:pPr>
            <w:r w:rsidRPr="000F3C57">
              <w:rPr>
                <w:i/>
                <w:lang w:val="en-US" w:eastAsia="x-none"/>
              </w:rPr>
              <w:t>MaxFrame</w:t>
            </w:r>
            <w:r>
              <w:rPr>
                <w:i/>
                <w:lang w:val="en-US" w:eastAsia="x-none"/>
              </w:rPr>
              <w:t>sPerInterval</w:t>
            </w:r>
          </w:p>
        </w:tc>
        <w:tc>
          <w:tcPr>
            <w:tcW w:w="3686" w:type="dxa"/>
          </w:tcPr>
          <w:p w14:paraId="4952A3F0" w14:textId="21F50062" w:rsidR="008A4395" w:rsidRPr="005B2E6A" w:rsidRDefault="008A4395" w:rsidP="009F750C">
            <w:pPr>
              <w:rPr>
                <w:highlight w:val="yellow"/>
                <w:lang w:val="en-US" w:eastAsia="x-none"/>
              </w:rPr>
            </w:pPr>
          </w:p>
        </w:tc>
        <w:tc>
          <w:tcPr>
            <w:tcW w:w="3827" w:type="dxa"/>
          </w:tcPr>
          <w:p w14:paraId="0267FE37" w14:textId="754028F5" w:rsidR="008A4395" w:rsidRPr="005B2E6A" w:rsidRDefault="002F5AE9" w:rsidP="009F750C">
            <w:pPr>
              <w:rPr>
                <w:highlight w:val="yellow"/>
                <w:lang w:val="en-US" w:eastAsia="x-none"/>
              </w:rPr>
            </w:pPr>
            <w:r w:rsidRPr="005B2E6A">
              <w:rPr>
                <w:i/>
                <w:highlight w:val="yellow"/>
                <w:lang w:val="en-US" w:eastAsia="x-none"/>
              </w:rPr>
              <w:t>numberOfSlotUsed</w:t>
            </w:r>
            <w:r w:rsidRPr="005B2E6A">
              <w:rPr>
                <w:highlight w:val="yellow"/>
                <w:lang w:val="en-US" w:eastAsia="x-none"/>
              </w:rPr>
              <w:t xml:space="preserve"> configured by RRC</w:t>
            </w:r>
          </w:p>
        </w:tc>
      </w:tr>
    </w:tbl>
    <w:p w14:paraId="3D21316B" w14:textId="1261AC31" w:rsidR="008D7BB3" w:rsidRDefault="005A6892" w:rsidP="009F750C">
      <w:pPr>
        <w:rPr>
          <w:lang w:val="en-US" w:eastAsia="x-none"/>
        </w:rPr>
      </w:pPr>
      <w:r>
        <w:rPr>
          <w:lang w:val="en-US" w:eastAsia="x-none"/>
        </w:rPr>
        <w:t xml:space="preserve">According to the analysis give above, the </w:t>
      </w:r>
      <w:r w:rsidR="00AA3D21">
        <w:rPr>
          <w:lang w:val="en-US" w:eastAsia="x-none"/>
        </w:rPr>
        <w:t>resource allocation period is used to cover the transmission period within each interval.</w:t>
      </w:r>
    </w:p>
    <w:p w14:paraId="35A4E7E9" w14:textId="03319914" w:rsidR="00AA3D21" w:rsidRPr="001A1CE6" w:rsidRDefault="00AA3D21" w:rsidP="009F750C">
      <w:pPr>
        <w:rPr>
          <w:b/>
          <w:lang w:val="en-US" w:eastAsia="x-none"/>
        </w:rPr>
      </w:pPr>
      <w:r w:rsidRPr="001A1CE6">
        <w:rPr>
          <w:b/>
          <w:lang w:val="en-US" w:eastAsia="x-none"/>
        </w:rPr>
        <w:t>Proposal 1:</w:t>
      </w:r>
      <w:r w:rsidR="00B464E0" w:rsidRPr="001A1CE6">
        <w:rPr>
          <w:b/>
          <w:lang w:val="en-US" w:eastAsia="x-none"/>
        </w:rPr>
        <w:t xml:space="preserve"> The resource allocation </w:t>
      </w:r>
      <w:r w:rsidR="00660D5E" w:rsidRPr="001A1CE6">
        <w:rPr>
          <w:b/>
          <w:lang w:val="en-US" w:eastAsia="x-none"/>
        </w:rPr>
        <w:t>duration</w:t>
      </w:r>
      <w:r w:rsidR="00826252" w:rsidRPr="001A1CE6">
        <w:rPr>
          <w:b/>
          <w:lang w:val="en-US" w:eastAsia="x-none"/>
        </w:rPr>
        <w:t xml:space="preserve"> per period is configured</w:t>
      </w:r>
      <w:r w:rsidR="009300E5" w:rsidRPr="001A1CE6">
        <w:rPr>
          <w:b/>
          <w:lang w:val="en-US" w:eastAsia="x-none"/>
        </w:rPr>
        <w:t xml:space="preserve"> </w:t>
      </w:r>
      <w:r w:rsidR="00D544E2" w:rsidRPr="001A1CE6">
        <w:rPr>
          <w:b/>
          <w:lang w:val="en-US" w:eastAsia="x-none"/>
        </w:rPr>
        <w:t>for configured grant and SPS</w:t>
      </w:r>
      <w:r w:rsidR="009300E5" w:rsidRPr="001A1CE6">
        <w:rPr>
          <w:b/>
          <w:lang w:val="en-US" w:eastAsia="x-none"/>
        </w:rPr>
        <w:t>.</w:t>
      </w:r>
      <w:r w:rsidR="00826252" w:rsidRPr="001A1CE6">
        <w:rPr>
          <w:b/>
          <w:lang w:val="en-US" w:eastAsia="x-none"/>
        </w:rPr>
        <w:t xml:space="preserve"> </w:t>
      </w:r>
    </w:p>
    <w:p w14:paraId="7688866F" w14:textId="5DE50A9E" w:rsidR="002430FF" w:rsidRDefault="003F2934" w:rsidP="009F750C">
      <w:pPr>
        <w:rPr>
          <w:lang w:val="en-US" w:eastAsia="x-none"/>
        </w:rPr>
      </w:pPr>
      <w:r>
        <w:rPr>
          <w:lang w:val="en-US" w:eastAsia="x-none"/>
        </w:rPr>
        <w:t>Regarding the “</w:t>
      </w:r>
      <w:r w:rsidRPr="000F3C57">
        <w:rPr>
          <w:i/>
          <w:lang w:val="en-US" w:eastAsia="x-none"/>
        </w:rPr>
        <w:t>MaxFrame</w:t>
      </w:r>
      <w:r>
        <w:rPr>
          <w:i/>
          <w:lang w:val="en-US" w:eastAsia="x-none"/>
        </w:rPr>
        <w:t>sPerInterval</w:t>
      </w:r>
      <w:r>
        <w:rPr>
          <w:lang w:val="en-US" w:eastAsia="x-none"/>
        </w:rPr>
        <w:t xml:space="preserve">”, for the UL configured grant, if the UE has </w:t>
      </w:r>
      <w:r w:rsidR="00B43B86">
        <w:rPr>
          <w:lang w:val="en-US" w:eastAsia="x-none"/>
        </w:rPr>
        <w:t>no</w:t>
      </w:r>
      <w:r>
        <w:rPr>
          <w:lang w:val="en-US" w:eastAsia="x-none"/>
        </w:rPr>
        <w:t xml:space="preserve"> data for transmission</w:t>
      </w:r>
      <w:r w:rsidR="00A42615">
        <w:rPr>
          <w:lang w:val="en-US" w:eastAsia="x-none"/>
        </w:rPr>
        <w:t>, then the UE would skip the uplink grant</w:t>
      </w:r>
      <w:r w:rsidR="00963CB7">
        <w:rPr>
          <w:lang w:val="en-US" w:eastAsia="x-none"/>
        </w:rPr>
        <w:t xml:space="preserve"> according to the current specification.</w:t>
      </w:r>
      <w:r w:rsidR="00B305EF">
        <w:rPr>
          <w:lang w:val="en-US" w:eastAsia="x-none"/>
        </w:rPr>
        <w:t xml:space="preserve"> However, for the DL SPS</w:t>
      </w:r>
      <w:r w:rsidR="007B2451">
        <w:rPr>
          <w:lang w:val="en-US" w:eastAsia="x-none"/>
        </w:rPr>
        <w:t>, as there is no downlink skipping</w:t>
      </w:r>
      <w:r w:rsidR="006632FA">
        <w:rPr>
          <w:lang w:val="en-US" w:eastAsia="x-none"/>
        </w:rPr>
        <w:t xml:space="preserve"> accord</w:t>
      </w:r>
      <w:r w:rsidR="0026517F">
        <w:rPr>
          <w:lang w:val="en-US" w:eastAsia="x-none"/>
        </w:rPr>
        <w:t>ing to the current specification</w:t>
      </w:r>
      <w:r w:rsidR="002E6B56">
        <w:rPr>
          <w:lang w:val="en-US" w:eastAsia="x-none"/>
        </w:rPr>
        <w:t xml:space="preserve">, the UE would keep receiving the </w:t>
      </w:r>
      <w:r w:rsidR="00385463">
        <w:rPr>
          <w:lang w:val="en-US" w:eastAsia="x-none"/>
        </w:rPr>
        <w:t xml:space="preserve">PDSCH </w:t>
      </w:r>
      <w:r w:rsidR="00FE511C">
        <w:rPr>
          <w:lang w:val="en-US" w:eastAsia="x-none"/>
        </w:rPr>
        <w:t>of the DL SPS</w:t>
      </w:r>
      <w:r w:rsidR="00365803">
        <w:rPr>
          <w:lang w:val="en-US" w:eastAsia="x-none"/>
        </w:rPr>
        <w:t xml:space="preserve"> during the whole resource allocation duration.</w:t>
      </w:r>
      <w:r w:rsidR="009F7285">
        <w:rPr>
          <w:lang w:val="en-US" w:eastAsia="x-none"/>
        </w:rPr>
        <w:t xml:space="preserve"> To save the UE power, we consider that the </w:t>
      </w:r>
      <w:r w:rsidR="000A6A85">
        <w:rPr>
          <w:lang w:val="en-US" w:eastAsia="x-none"/>
        </w:rPr>
        <w:t xml:space="preserve">number of slot used within the resource allocation duration should </w:t>
      </w:r>
      <w:r w:rsidR="006672D8">
        <w:rPr>
          <w:lang w:val="en-US" w:eastAsia="x-none"/>
        </w:rPr>
        <w:t xml:space="preserve">be configured to allow the UE to skip the </w:t>
      </w:r>
      <w:r w:rsidR="00C5752F">
        <w:rPr>
          <w:lang w:val="en-US" w:eastAsia="x-none"/>
        </w:rPr>
        <w:t xml:space="preserve">subsequent SPS resources if all </w:t>
      </w:r>
      <w:r w:rsidR="008F5F72">
        <w:rPr>
          <w:lang w:val="en-US" w:eastAsia="x-none"/>
        </w:rPr>
        <w:t xml:space="preserve">data </w:t>
      </w:r>
      <w:r w:rsidR="00C5752F">
        <w:rPr>
          <w:lang w:val="en-US" w:eastAsia="x-none"/>
        </w:rPr>
        <w:t>frames are received by the UE.</w:t>
      </w:r>
    </w:p>
    <w:p w14:paraId="73089365" w14:textId="0B42BAD3" w:rsidR="00523073" w:rsidRPr="00A33785" w:rsidRDefault="00677265" w:rsidP="009F750C">
      <w:pPr>
        <w:rPr>
          <w:b/>
          <w:lang w:val="en-US" w:eastAsia="x-none"/>
        </w:rPr>
      </w:pPr>
      <w:r w:rsidRPr="00A33785">
        <w:rPr>
          <w:b/>
          <w:lang w:val="en-US" w:eastAsia="x-none"/>
        </w:rPr>
        <w:t>Proposal 2</w:t>
      </w:r>
      <w:r w:rsidR="00472304" w:rsidRPr="00A33785">
        <w:rPr>
          <w:b/>
          <w:lang w:val="en-US" w:eastAsia="x-none"/>
        </w:rPr>
        <w:t xml:space="preserve">: </w:t>
      </w:r>
      <w:r w:rsidR="00A72B15" w:rsidRPr="00A33785">
        <w:rPr>
          <w:b/>
          <w:lang w:val="en-US" w:eastAsia="x-none"/>
        </w:rPr>
        <w:t>T</w:t>
      </w:r>
      <w:r w:rsidR="00EC4BB6">
        <w:rPr>
          <w:b/>
          <w:lang w:val="en-US" w:eastAsia="x-none"/>
        </w:rPr>
        <w:t>he number of packets</w:t>
      </w:r>
      <w:r w:rsidR="00A72B15" w:rsidRPr="00A33785">
        <w:rPr>
          <w:b/>
          <w:lang w:val="en-US" w:eastAsia="x-none"/>
        </w:rPr>
        <w:t xml:space="preserve"> used within the resource allocation duration should be </w:t>
      </w:r>
      <w:r w:rsidR="00E50E54">
        <w:rPr>
          <w:b/>
          <w:lang w:val="en-US" w:eastAsia="x-none"/>
        </w:rPr>
        <w:t xml:space="preserve">known by </w:t>
      </w:r>
      <w:r w:rsidR="00A72B15" w:rsidRPr="00A33785">
        <w:rPr>
          <w:b/>
          <w:lang w:val="en-US" w:eastAsia="x-none"/>
        </w:rPr>
        <w:t xml:space="preserve">the UE to skip the subsequent SPS resources if all </w:t>
      </w:r>
      <w:r w:rsidR="00AD7379">
        <w:rPr>
          <w:b/>
          <w:lang w:val="en-US" w:eastAsia="x-none"/>
        </w:rPr>
        <w:t>packets</w:t>
      </w:r>
      <w:r w:rsidR="00A72B15" w:rsidRPr="00A33785">
        <w:rPr>
          <w:b/>
          <w:lang w:val="en-US" w:eastAsia="x-none"/>
        </w:rPr>
        <w:t xml:space="preserve"> are received by the UE.</w:t>
      </w:r>
    </w:p>
    <w:p w14:paraId="2B0B8194" w14:textId="77777777" w:rsidR="00523073" w:rsidRPr="009F750C" w:rsidRDefault="00523073" w:rsidP="009F750C">
      <w:pPr>
        <w:rPr>
          <w:lang w:val="en-US" w:eastAsia="x-none"/>
        </w:rPr>
      </w:pP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252E80D3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FC622D">
        <w:t>P</w:t>
      </w:r>
      <w:r w:rsidR="00061FED">
        <w:t>roposal</w:t>
      </w:r>
      <w:r w:rsidR="008C2707">
        <w:t>s</w:t>
      </w:r>
      <w:r w:rsidR="008C5973">
        <w:rPr>
          <w:rFonts w:hint="eastAsia"/>
        </w:rPr>
        <w:t>：</w:t>
      </w:r>
    </w:p>
    <w:p w14:paraId="41BEBB7C" w14:textId="77777777" w:rsidR="006A4A7E" w:rsidRPr="001A1CE6" w:rsidRDefault="006A4A7E" w:rsidP="006A4A7E">
      <w:pPr>
        <w:rPr>
          <w:b/>
          <w:lang w:val="en-US" w:eastAsia="x-none"/>
        </w:rPr>
      </w:pPr>
      <w:r w:rsidRPr="001A1CE6">
        <w:rPr>
          <w:b/>
          <w:lang w:val="en-US" w:eastAsia="x-none"/>
        </w:rPr>
        <w:t xml:space="preserve">Proposal 1: The resource allocation duration per period is configured for configured grant and SPS. </w:t>
      </w:r>
    </w:p>
    <w:p w14:paraId="58FCAB28" w14:textId="77777777" w:rsidR="002C12EA" w:rsidRPr="00A33785" w:rsidRDefault="002C12EA" w:rsidP="002C12EA">
      <w:pPr>
        <w:rPr>
          <w:b/>
          <w:lang w:val="en-US" w:eastAsia="x-none"/>
        </w:rPr>
      </w:pPr>
      <w:r w:rsidRPr="00A33785">
        <w:rPr>
          <w:b/>
          <w:lang w:val="en-US" w:eastAsia="x-none"/>
        </w:rPr>
        <w:t>Proposal 2: T</w:t>
      </w:r>
      <w:r>
        <w:rPr>
          <w:b/>
          <w:lang w:val="en-US" w:eastAsia="x-none"/>
        </w:rPr>
        <w:t>he number of packets</w:t>
      </w:r>
      <w:r w:rsidRPr="00A33785">
        <w:rPr>
          <w:b/>
          <w:lang w:val="en-US" w:eastAsia="x-none"/>
        </w:rPr>
        <w:t xml:space="preserve"> used within the resource allocation duration should be </w:t>
      </w:r>
      <w:r>
        <w:rPr>
          <w:b/>
          <w:lang w:val="en-US" w:eastAsia="x-none"/>
        </w:rPr>
        <w:t xml:space="preserve">known by </w:t>
      </w:r>
      <w:r w:rsidRPr="00A33785">
        <w:rPr>
          <w:b/>
          <w:lang w:val="en-US" w:eastAsia="x-none"/>
        </w:rPr>
        <w:t xml:space="preserve">the UE to skip the subsequent SPS resources if all </w:t>
      </w:r>
      <w:r>
        <w:rPr>
          <w:b/>
          <w:lang w:val="en-US" w:eastAsia="x-none"/>
        </w:rPr>
        <w:t>packets</w:t>
      </w:r>
      <w:r w:rsidRPr="00A33785">
        <w:rPr>
          <w:b/>
          <w:lang w:val="en-US" w:eastAsia="x-none"/>
        </w:rPr>
        <w:t xml:space="preserve"> are received by the UE.</w:t>
      </w:r>
    </w:p>
    <w:p w14:paraId="65E035E6" w14:textId="77777777" w:rsidR="005407EF" w:rsidRDefault="005407EF" w:rsidP="00893B96">
      <w:pPr>
        <w:spacing w:afterLines="50" w:line="240" w:lineRule="auto"/>
        <w:jc w:val="left"/>
      </w:pPr>
      <w:bookmarkStart w:id="2" w:name="_GoBack"/>
      <w:bookmarkEnd w:id="2"/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16D1FD78" w14:textId="0FBDA317" w:rsidR="00A24761" w:rsidRDefault="0004432C" w:rsidP="00C779CD">
      <w:pPr>
        <w:spacing w:afterLines="50"/>
        <w:jc w:val="left"/>
      </w:pPr>
      <w:r w:rsidRPr="00EE4454">
        <w:rPr>
          <w:rFonts w:hint="eastAsia"/>
        </w:rPr>
        <w:t>[</w:t>
      </w:r>
      <w:r w:rsidR="00FD79AF" w:rsidRPr="00EE4454">
        <w:t>1</w:t>
      </w:r>
      <w:r w:rsidRPr="00EE4454">
        <w:t xml:space="preserve">] </w:t>
      </w:r>
      <w:r w:rsidR="00C779CD" w:rsidRPr="00C779CD">
        <w:t>[104#36][NRIIOT] TSN Traffic Patterns (Nokia)</w:t>
      </w:r>
    </w:p>
    <w:p w14:paraId="6D7C05FE" w14:textId="7FBE92F0" w:rsidR="00756C59" w:rsidRDefault="00756C59" w:rsidP="00C779CD">
      <w:pPr>
        <w:spacing w:afterLines="50"/>
        <w:jc w:val="left"/>
      </w:pPr>
      <w:r>
        <w:t xml:space="preserve">[2] </w:t>
      </w:r>
      <w:r w:rsidR="000E7CE0">
        <w:t>IEEE P802.1 QCC,</w:t>
      </w:r>
      <w:r w:rsidR="008A57D3">
        <w:t xml:space="preserve"> </w:t>
      </w:r>
      <w:r w:rsidR="000E7CE0">
        <w:t>May 3, 2018</w:t>
      </w:r>
    </w:p>
    <w:sectPr w:rsidR="00756C59" w:rsidSect="004E5F54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30924" w14:textId="77777777" w:rsidR="00B759CA" w:rsidRDefault="00B759CA">
      <w:pPr>
        <w:spacing w:after="0" w:line="240" w:lineRule="auto"/>
      </w:pPr>
      <w:r>
        <w:separator/>
      </w:r>
    </w:p>
  </w:endnote>
  <w:endnote w:type="continuationSeparator" w:id="0">
    <w:p w14:paraId="2FDCD4DE" w14:textId="77777777" w:rsidR="00B759CA" w:rsidRDefault="00B75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E74CC" w14:textId="77777777" w:rsidR="00B759CA" w:rsidRDefault="00B759CA">
      <w:pPr>
        <w:spacing w:after="0" w:line="240" w:lineRule="auto"/>
      </w:pPr>
      <w:r>
        <w:separator/>
      </w:r>
    </w:p>
  </w:footnote>
  <w:footnote w:type="continuationSeparator" w:id="0">
    <w:p w14:paraId="7F663980" w14:textId="77777777" w:rsidR="00B759CA" w:rsidRDefault="00B759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248"/>
    <w:rsid w:val="0000178E"/>
    <w:rsid w:val="00001A28"/>
    <w:rsid w:val="00001E23"/>
    <w:rsid w:val="00002201"/>
    <w:rsid w:val="00003169"/>
    <w:rsid w:val="00003229"/>
    <w:rsid w:val="00003C45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7B4"/>
    <w:rsid w:val="00012F38"/>
    <w:rsid w:val="00013A3B"/>
    <w:rsid w:val="000143D0"/>
    <w:rsid w:val="000154C5"/>
    <w:rsid w:val="000168B4"/>
    <w:rsid w:val="000168F5"/>
    <w:rsid w:val="00016AAF"/>
    <w:rsid w:val="000178FF"/>
    <w:rsid w:val="00017AAC"/>
    <w:rsid w:val="000202F6"/>
    <w:rsid w:val="00021438"/>
    <w:rsid w:val="0002174B"/>
    <w:rsid w:val="00021EC9"/>
    <w:rsid w:val="0002330B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32BA"/>
    <w:rsid w:val="00033817"/>
    <w:rsid w:val="0003389F"/>
    <w:rsid w:val="00034109"/>
    <w:rsid w:val="00034515"/>
    <w:rsid w:val="0003642B"/>
    <w:rsid w:val="0003789E"/>
    <w:rsid w:val="00037FC9"/>
    <w:rsid w:val="00040248"/>
    <w:rsid w:val="00040566"/>
    <w:rsid w:val="000409BE"/>
    <w:rsid w:val="00041967"/>
    <w:rsid w:val="00041EBF"/>
    <w:rsid w:val="00043412"/>
    <w:rsid w:val="0004394D"/>
    <w:rsid w:val="0004432C"/>
    <w:rsid w:val="0004548C"/>
    <w:rsid w:val="000459C8"/>
    <w:rsid w:val="00045F13"/>
    <w:rsid w:val="0004621D"/>
    <w:rsid w:val="0004630D"/>
    <w:rsid w:val="00046BE8"/>
    <w:rsid w:val="0005010C"/>
    <w:rsid w:val="00050C2A"/>
    <w:rsid w:val="00051174"/>
    <w:rsid w:val="000512D7"/>
    <w:rsid w:val="000527DD"/>
    <w:rsid w:val="00053D37"/>
    <w:rsid w:val="000543B4"/>
    <w:rsid w:val="000545DC"/>
    <w:rsid w:val="00054F7D"/>
    <w:rsid w:val="00055254"/>
    <w:rsid w:val="00057CF4"/>
    <w:rsid w:val="00061FED"/>
    <w:rsid w:val="00062AF0"/>
    <w:rsid w:val="000632EE"/>
    <w:rsid w:val="00063A9C"/>
    <w:rsid w:val="00064948"/>
    <w:rsid w:val="00065DD5"/>
    <w:rsid w:val="000672AD"/>
    <w:rsid w:val="000672F2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9D1"/>
    <w:rsid w:val="00075EB2"/>
    <w:rsid w:val="000761EB"/>
    <w:rsid w:val="000762F4"/>
    <w:rsid w:val="00076D3C"/>
    <w:rsid w:val="00076EC4"/>
    <w:rsid w:val="00077EE0"/>
    <w:rsid w:val="00082C74"/>
    <w:rsid w:val="00083C4D"/>
    <w:rsid w:val="00084367"/>
    <w:rsid w:val="00086B41"/>
    <w:rsid w:val="00086FB4"/>
    <w:rsid w:val="00090031"/>
    <w:rsid w:val="00090B25"/>
    <w:rsid w:val="00090CFA"/>
    <w:rsid w:val="00090DFC"/>
    <w:rsid w:val="00091492"/>
    <w:rsid w:val="00091792"/>
    <w:rsid w:val="00093179"/>
    <w:rsid w:val="0009608E"/>
    <w:rsid w:val="00096252"/>
    <w:rsid w:val="00096795"/>
    <w:rsid w:val="00096F70"/>
    <w:rsid w:val="00097C7F"/>
    <w:rsid w:val="00097C9C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4393"/>
    <w:rsid w:val="000A68BB"/>
    <w:rsid w:val="000A6A85"/>
    <w:rsid w:val="000A75CC"/>
    <w:rsid w:val="000A7685"/>
    <w:rsid w:val="000A796C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C0C55"/>
    <w:rsid w:val="000C1737"/>
    <w:rsid w:val="000C1C0B"/>
    <w:rsid w:val="000C29EC"/>
    <w:rsid w:val="000C2A75"/>
    <w:rsid w:val="000C2C1D"/>
    <w:rsid w:val="000C313D"/>
    <w:rsid w:val="000C3EE9"/>
    <w:rsid w:val="000C48B2"/>
    <w:rsid w:val="000C55A9"/>
    <w:rsid w:val="000C6E7C"/>
    <w:rsid w:val="000C7A05"/>
    <w:rsid w:val="000D0A8F"/>
    <w:rsid w:val="000D0CDA"/>
    <w:rsid w:val="000D2A73"/>
    <w:rsid w:val="000D30BF"/>
    <w:rsid w:val="000D3164"/>
    <w:rsid w:val="000D4958"/>
    <w:rsid w:val="000D4C74"/>
    <w:rsid w:val="000D6077"/>
    <w:rsid w:val="000D66BF"/>
    <w:rsid w:val="000D6CA0"/>
    <w:rsid w:val="000D6CF0"/>
    <w:rsid w:val="000D7C04"/>
    <w:rsid w:val="000D7D43"/>
    <w:rsid w:val="000E06DC"/>
    <w:rsid w:val="000E0E6A"/>
    <w:rsid w:val="000E141F"/>
    <w:rsid w:val="000E143A"/>
    <w:rsid w:val="000E1C42"/>
    <w:rsid w:val="000E3E39"/>
    <w:rsid w:val="000E4363"/>
    <w:rsid w:val="000E5FDE"/>
    <w:rsid w:val="000E778C"/>
    <w:rsid w:val="000E7CE0"/>
    <w:rsid w:val="000F231C"/>
    <w:rsid w:val="000F3711"/>
    <w:rsid w:val="000F3C57"/>
    <w:rsid w:val="000F49A2"/>
    <w:rsid w:val="000F5C63"/>
    <w:rsid w:val="000F6303"/>
    <w:rsid w:val="000F71C1"/>
    <w:rsid w:val="000F7453"/>
    <w:rsid w:val="000F7F11"/>
    <w:rsid w:val="001003CD"/>
    <w:rsid w:val="0010083D"/>
    <w:rsid w:val="001014E0"/>
    <w:rsid w:val="0010165C"/>
    <w:rsid w:val="00101B49"/>
    <w:rsid w:val="0010283B"/>
    <w:rsid w:val="00102A80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2478"/>
    <w:rsid w:val="001127AE"/>
    <w:rsid w:val="001128D2"/>
    <w:rsid w:val="00112D9F"/>
    <w:rsid w:val="00113507"/>
    <w:rsid w:val="001141C8"/>
    <w:rsid w:val="00114657"/>
    <w:rsid w:val="00115666"/>
    <w:rsid w:val="00115741"/>
    <w:rsid w:val="00115EBC"/>
    <w:rsid w:val="001173C2"/>
    <w:rsid w:val="001179FA"/>
    <w:rsid w:val="0012126A"/>
    <w:rsid w:val="00121FCA"/>
    <w:rsid w:val="001229AD"/>
    <w:rsid w:val="00122CA5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6DEF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503CE"/>
    <w:rsid w:val="001507B0"/>
    <w:rsid w:val="001510F0"/>
    <w:rsid w:val="001525BF"/>
    <w:rsid w:val="0015382C"/>
    <w:rsid w:val="001558DA"/>
    <w:rsid w:val="001564B3"/>
    <w:rsid w:val="00160F5E"/>
    <w:rsid w:val="00161188"/>
    <w:rsid w:val="001617DC"/>
    <w:rsid w:val="00161A91"/>
    <w:rsid w:val="00161CCD"/>
    <w:rsid w:val="00162191"/>
    <w:rsid w:val="001637E4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352C"/>
    <w:rsid w:val="00173FE1"/>
    <w:rsid w:val="0017443F"/>
    <w:rsid w:val="00174DD5"/>
    <w:rsid w:val="001755AE"/>
    <w:rsid w:val="00176A05"/>
    <w:rsid w:val="00177019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92C"/>
    <w:rsid w:val="0019097B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EEE"/>
    <w:rsid w:val="001A01BE"/>
    <w:rsid w:val="001A0D0B"/>
    <w:rsid w:val="001A0E38"/>
    <w:rsid w:val="001A1CE6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C4D"/>
    <w:rsid w:val="001C3F34"/>
    <w:rsid w:val="001C4B6A"/>
    <w:rsid w:val="001C54FF"/>
    <w:rsid w:val="001C5E3F"/>
    <w:rsid w:val="001C6B4E"/>
    <w:rsid w:val="001C7F2A"/>
    <w:rsid w:val="001D007E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96B"/>
    <w:rsid w:val="001E4112"/>
    <w:rsid w:val="001E49C4"/>
    <w:rsid w:val="001E5BD2"/>
    <w:rsid w:val="001E6C0B"/>
    <w:rsid w:val="001E6FF3"/>
    <w:rsid w:val="001F1227"/>
    <w:rsid w:val="001F321D"/>
    <w:rsid w:val="001F3538"/>
    <w:rsid w:val="001F36A7"/>
    <w:rsid w:val="001F3A9D"/>
    <w:rsid w:val="001F40A7"/>
    <w:rsid w:val="001F428F"/>
    <w:rsid w:val="001F4C4A"/>
    <w:rsid w:val="001F62F7"/>
    <w:rsid w:val="00201BE0"/>
    <w:rsid w:val="00203669"/>
    <w:rsid w:val="00203E23"/>
    <w:rsid w:val="00203E47"/>
    <w:rsid w:val="00204DB4"/>
    <w:rsid w:val="0020504D"/>
    <w:rsid w:val="00205E07"/>
    <w:rsid w:val="002062CF"/>
    <w:rsid w:val="002065A6"/>
    <w:rsid w:val="00206761"/>
    <w:rsid w:val="00206B96"/>
    <w:rsid w:val="00207014"/>
    <w:rsid w:val="0020729A"/>
    <w:rsid w:val="002103B2"/>
    <w:rsid w:val="00210D38"/>
    <w:rsid w:val="0021106A"/>
    <w:rsid w:val="00211598"/>
    <w:rsid w:val="00211AA2"/>
    <w:rsid w:val="00212CAF"/>
    <w:rsid w:val="00212FA5"/>
    <w:rsid w:val="00214A8A"/>
    <w:rsid w:val="0021512C"/>
    <w:rsid w:val="002167C5"/>
    <w:rsid w:val="00216839"/>
    <w:rsid w:val="002177C8"/>
    <w:rsid w:val="00217E25"/>
    <w:rsid w:val="00220147"/>
    <w:rsid w:val="00220926"/>
    <w:rsid w:val="00220B81"/>
    <w:rsid w:val="00221A02"/>
    <w:rsid w:val="0022225D"/>
    <w:rsid w:val="002227B7"/>
    <w:rsid w:val="00223803"/>
    <w:rsid w:val="002238C9"/>
    <w:rsid w:val="00223B53"/>
    <w:rsid w:val="002243E8"/>
    <w:rsid w:val="00224908"/>
    <w:rsid w:val="0022577E"/>
    <w:rsid w:val="0022681B"/>
    <w:rsid w:val="00226847"/>
    <w:rsid w:val="00230354"/>
    <w:rsid w:val="00230403"/>
    <w:rsid w:val="00230A2B"/>
    <w:rsid w:val="002317B9"/>
    <w:rsid w:val="002319DE"/>
    <w:rsid w:val="00232169"/>
    <w:rsid w:val="0023224E"/>
    <w:rsid w:val="002337C7"/>
    <w:rsid w:val="002340E5"/>
    <w:rsid w:val="0023525F"/>
    <w:rsid w:val="00236B24"/>
    <w:rsid w:val="00237942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40DB"/>
    <w:rsid w:val="00244650"/>
    <w:rsid w:val="00244689"/>
    <w:rsid w:val="00244A5D"/>
    <w:rsid w:val="002457F7"/>
    <w:rsid w:val="00245943"/>
    <w:rsid w:val="00250C0F"/>
    <w:rsid w:val="00251219"/>
    <w:rsid w:val="00251D6A"/>
    <w:rsid w:val="002525A1"/>
    <w:rsid w:val="00252612"/>
    <w:rsid w:val="00252ED3"/>
    <w:rsid w:val="0025304F"/>
    <w:rsid w:val="002530C7"/>
    <w:rsid w:val="0025328A"/>
    <w:rsid w:val="00253987"/>
    <w:rsid w:val="00253EE0"/>
    <w:rsid w:val="0025475A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311D"/>
    <w:rsid w:val="002633FE"/>
    <w:rsid w:val="002636F5"/>
    <w:rsid w:val="00264157"/>
    <w:rsid w:val="0026517F"/>
    <w:rsid w:val="00270AF9"/>
    <w:rsid w:val="00270E66"/>
    <w:rsid w:val="0027105D"/>
    <w:rsid w:val="00271CF2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EB0"/>
    <w:rsid w:val="00276288"/>
    <w:rsid w:val="00277855"/>
    <w:rsid w:val="0028191D"/>
    <w:rsid w:val="0028226F"/>
    <w:rsid w:val="00282505"/>
    <w:rsid w:val="002829D8"/>
    <w:rsid w:val="0028382F"/>
    <w:rsid w:val="00283CB6"/>
    <w:rsid w:val="00284371"/>
    <w:rsid w:val="00286563"/>
    <w:rsid w:val="002866C8"/>
    <w:rsid w:val="002907AA"/>
    <w:rsid w:val="002907C3"/>
    <w:rsid w:val="00290FFF"/>
    <w:rsid w:val="002918E6"/>
    <w:rsid w:val="002919E4"/>
    <w:rsid w:val="00291FBB"/>
    <w:rsid w:val="00292E26"/>
    <w:rsid w:val="00296F9C"/>
    <w:rsid w:val="0029775F"/>
    <w:rsid w:val="00297FF4"/>
    <w:rsid w:val="002A08E6"/>
    <w:rsid w:val="002A12C9"/>
    <w:rsid w:val="002A254E"/>
    <w:rsid w:val="002A2769"/>
    <w:rsid w:val="002A312B"/>
    <w:rsid w:val="002A33A1"/>
    <w:rsid w:val="002A36AD"/>
    <w:rsid w:val="002A3AAE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4FA"/>
    <w:rsid w:val="002B1971"/>
    <w:rsid w:val="002B260C"/>
    <w:rsid w:val="002B49DD"/>
    <w:rsid w:val="002B5314"/>
    <w:rsid w:val="002B5CCF"/>
    <w:rsid w:val="002B5DBF"/>
    <w:rsid w:val="002B5F80"/>
    <w:rsid w:val="002B6243"/>
    <w:rsid w:val="002B63F8"/>
    <w:rsid w:val="002B7A4F"/>
    <w:rsid w:val="002B7F49"/>
    <w:rsid w:val="002C0BC6"/>
    <w:rsid w:val="002C0F7B"/>
    <w:rsid w:val="002C10BA"/>
    <w:rsid w:val="002C12EA"/>
    <w:rsid w:val="002C17D4"/>
    <w:rsid w:val="002C2766"/>
    <w:rsid w:val="002C35E9"/>
    <w:rsid w:val="002C39AC"/>
    <w:rsid w:val="002C3AB8"/>
    <w:rsid w:val="002C508C"/>
    <w:rsid w:val="002C5490"/>
    <w:rsid w:val="002C56C2"/>
    <w:rsid w:val="002C5958"/>
    <w:rsid w:val="002D01AB"/>
    <w:rsid w:val="002D16FA"/>
    <w:rsid w:val="002D1D15"/>
    <w:rsid w:val="002D1D36"/>
    <w:rsid w:val="002D2171"/>
    <w:rsid w:val="002D2BB6"/>
    <w:rsid w:val="002D3033"/>
    <w:rsid w:val="002D3149"/>
    <w:rsid w:val="002D36FB"/>
    <w:rsid w:val="002D4084"/>
    <w:rsid w:val="002D62F9"/>
    <w:rsid w:val="002E01ED"/>
    <w:rsid w:val="002E173A"/>
    <w:rsid w:val="002E23A5"/>
    <w:rsid w:val="002E2D88"/>
    <w:rsid w:val="002E3158"/>
    <w:rsid w:val="002E3517"/>
    <w:rsid w:val="002E3B45"/>
    <w:rsid w:val="002E461D"/>
    <w:rsid w:val="002E4EB2"/>
    <w:rsid w:val="002E53CD"/>
    <w:rsid w:val="002E5C33"/>
    <w:rsid w:val="002E6B56"/>
    <w:rsid w:val="002E6BA8"/>
    <w:rsid w:val="002E6E84"/>
    <w:rsid w:val="002E7A2B"/>
    <w:rsid w:val="002E7C93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D58"/>
    <w:rsid w:val="002F650A"/>
    <w:rsid w:val="002F676B"/>
    <w:rsid w:val="002F6F05"/>
    <w:rsid w:val="002F78D1"/>
    <w:rsid w:val="003000AB"/>
    <w:rsid w:val="00300295"/>
    <w:rsid w:val="00300530"/>
    <w:rsid w:val="00300F34"/>
    <w:rsid w:val="0030119F"/>
    <w:rsid w:val="003011A0"/>
    <w:rsid w:val="0030167F"/>
    <w:rsid w:val="00302338"/>
    <w:rsid w:val="00302940"/>
    <w:rsid w:val="00302945"/>
    <w:rsid w:val="003054E4"/>
    <w:rsid w:val="00305CF1"/>
    <w:rsid w:val="00305E46"/>
    <w:rsid w:val="0030600F"/>
    <w:rsid w:val="00306037"/>
    <w:rsid w:val="003072CE"/>
    <w:rsid w:val="00307483"/>
    <w:rsid w:val="00307832"/>
    <w:rsid w:val="00310607"/>
    <w:rsid w:val="003109CF"/>
    <w:rsid w:val="00310C6E"/>
    <w:rsid w:val="00311886"/>
    <w:rsid w:val="003132E9"/>
    <w:rsid w:val="003135F1"/>
    <w:rsid w:val="00314282"/>
    <w:rsid w:val="003142FB"/>
    <w:rsid w:val="00314666"/>
    <w:rsid w:val="003162E0"/>
    <w:rsid w:val="00316DDA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DAE"/>
    <w:rsid w:val="00324184"/>
    <w:rsid w:val="00324DEC"/>
    <w:rsid w:val="003250BD"/>
    <w:rsid w:val="00325416"/>
    <w:rsid w:val="00325AD0"/>
    <w:rsid w:val="0032670D"/>
    <w:rsid w:val="0032734D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F18"/>
    <w:rsid w:val="00345543"/>
    <w:rsid w:val="0034672B"/>
    <w:rsid w:val="00347911"/>
    <w:rsid w:val="00350038"/>
    <w:rsid w:val="003506E2"/>
    <w:rsid w:val="003507DC"/>
    <w:rsid w:val="00351319"/>
    <w:rsid w:val="0035232A"/>
    <w:rsid w:val="00352520"/>
    <w:rsid w:val="0035279F"/>
    <w:rsid w:val="00352C96"/>
    <w:rsid w:val="0035326C"/>
    <w:rsid w:val="00353303"/>
    <w:rsid w:val="00353962"/>
    <w:rsid w:val="00353CDF"/>
    <w:rsid w:val="00353FD5"/>
    <w:rsid w:val="0035428C"/>
    <w:rsid w:val="0035465A"/>
    <w:rsid w:val="003547D2"/>
    <w:rsid w:val="003564AF"/>
    <w:rsid w:val="003575AE"/>
    <w:rsid w:val="00357F18"/>
    <w:rsid w:val="003609D9"/>
    <w:rsid w:val="00361533"/>
    <w:rsid w:val="00361A54"/>
    <w:rsid w:val="003624A3"/>
    <w:rsid w:val="00363525"/>
    <w:rsid w:val="00365297"/>
    <w:rsid w:val="003652C2"/>
    <w:rsid w:val="00365803"/>
    <w:rsid w:val="00367B3A"/>
    <w:rsid w:val="00367F97"/>
    <w:rsid w:val="0037079F"/>
    <w:rsid w:val="00370937"/>
    <w:rsid w:val="003711B6"/>
    <w:rsid w:val="003718DE"/>
    <w:rsid w:val="003719BA"/>
    <w:rsid w:val="00372238"/>
    <w:rsid w:val="0037274F"/>
    <w:rsid w:val="00373A0C"/>
    <w:rsid w:val="003759B4"/>
    <w:rsid w:val="00376A04"/>
    <w:rsid w:val="003773F3"/>
    <w:rsid w:val="003779E6"/>
    <w:rsid w:val="00380296"/>
    <w:rsid w:val="0038119E"/>
    <w:rsid w:val="003811F4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91B1D"/>
    <w:rsid w:val="00392784"/>
    <w:rsid w:val="00392ABE"/>
    <w:rsid w:val="00392B8C"/>
    <w:rsid w:val="0039300F"/>
    <w:rsid w:val="00393353"/>
    <w:rsid w:val="00393A4A"/>
    <w:rsid w:val="00394601"/>
    <w:rsid w:val="00394836"/>
    <w:rsid w:val="003951F4"/>
    <w:rsid w:val="00397774"/>
    <w:rsid w:val="003A045B"/>
    <w:rsid w:val="003A047A"/>
    <w:rsid w:val="003A06D4"/>
    <w:rsid w:val="003A0BA7"/>
    <w:rsid w:val="003A139D"/>
    <w:rsid w:val="003A16B9"/>
    <w:rsid w:val="003A1E64"/>
    <w:rsid w:val="003A346D"/>
    <w:rsid w:val="003A5349"/>
    <w:rsid w:val="003A6270"/>
    <w:rsid w:val="003A7783"/>
    <w:rsid w:val="003B039C"/>
    <w:rsid w:val="003B1A82"/>
    <w:rsid w:val="003B2547"/>
    <w:rsid w:val="003B2D97"/>
    <w:rsid w:val="003B2E6E"/>
    <w:rsid w:val="003B3865"/>
    <w:rsid w:val="003B3D84"/>
    <w:rsid w:val="003B42B9"/>
    <w:rsid w:val="003B57F0"/>
    <w:rsid w:val="003B5CD6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7823"/>
    <w:rsid w:val="003D0086"/>
    <w:rsid w:val="003D17BA"/>
    <w:rsid w:val="003D1CE2"/>
    <w:rsid w:val="003D1D86"/>
    <w:rsid w:val="003D27DC"/>
    <w:rsid w:val="003D28AC"/>
    <w:rsid w:val="003D290D"/>
    <w:rsid w:val="003D37E6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B7C"/>
    <w:rsid w:val="003E1DB8"/>
    <w:rsid w:val="003E2076"/>
    <w:rsid w:val="003E2243"/>
    <w:rsid w:val="003E28A4"/>
    <w:rsid w:val="003E2FB1"/>
    <w:rsid w:val="003E52F9"/>
    <w:rsid w:val="003E61E1"/>
    <w:rsid w:val="003E6557"/>
    <w:rsid w:val="003E77E1"/>
    <w:rsid w:val="003F0B02"/>
    <w:rsid w:val="003F17AD"/>
    <w:rsid w:val="003F2934"/>
    <w:rsid w:val="003F2E1D"/>
    <w:rsid w:val="003F4088"/>
    <w:rsid w:val="003F50B7"/>
    <w:rsid w:val="003F5224"/>
    <w:rsid w:val="003F52A3"/>
    <w:rsid w:val="003F58E9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CC6"/>
    <w:rsid w:val="0041049E"/>
    <w:rsid w:val="00410CAB"/>
    <w:rsid w:val="00410E3F"/>
    <w:rsid w:val="0041169F"/>
    <w:rsid w:val="0041193C"/>
    <w:rsid w:val="00411B16"/>
    <w:rsid w:val="00411B86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F08"/>
    <w:rsid w:val="00420B18"/>
    <w:rsid w:val="00421E3F"/>
    <w:rsid w:val="00422844"/>
    <w:rsid w:val="004233D3"/>
    <w:rsid w:val="004246BC"/>
    <w:rsid w:val="004250F7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730"/>
    <w:rsid w:val="00435AE7"/>
    <w:rsid w:val="00436E5C"/>
    <w:rsid w:val="00436F4B"/>
    <w:rsid w:val="00437C4B"/>
    <w:rsid w:val="00440C51"/>
    <w:rsid w:val="00442042"/>
    <w:rsid w:val="0044253E"/>
    <w:rsid w:val="0044270A"/>
    <w:rsid w:val="00442A4E"/>
    <w:rsid w:val="00442B25"/>
    <w:rsid w:val="00443DA6"/>
    <w:rsid w:val="0044438E"/>
    <w:rsid w:val="00444C0A"/>
    <w:rsid w:val="00446349"/>
    <w:rsid w:val="00447AA8"/>
    <w:rsid w:val="00447B5D"/>
    <w:rsid w:val="00450186"/>
    <w:rsid w:val="004508A2"/>
    <w:rsid w:val="0045128A"/>
    <w:rsid w:val="00452DE2"/>
    <w:rsid w:val="00453DF0"/>
    <w:rsid w:val="0045465A"/>
    <w:rsid w:val="00454E17"/>
    <w:rsid w:val="004556C6"/>
    <w:rsid w:val="00455B80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7D7"/>
    <w:rsid w:val="00466F44"/>
    <w:rsid w:val="00467C9D"/>
    <w:rsid w:val="00467DC5"/>
    <w:rsid w:val="00470640"/>
    <w:rsid w:val="00471F0B"/>
    <w:rsid w:val="0047205F"/>
    <w:rsid w:val="00472304"/>
    <w:rsid w:val="00472550"/>
    <w:rsid w:val="00473415"/>
    <w:rsid w:val="00474104"/>
    <w:rsid w:val="0047533B"/>
    <w:rsid w:val="00475B08"/>
    <w:rsid w:val="00475D14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20EC"/>
    <w:rsid w:val="00482466"/>
    <w:rsid w:val="00484441"/>
    <w:rsid w:val="00485FBD"/>
    <w:rsid w:val="004864E9"/>
    <w:rsid w:val="00486BE5"/>
    <w:rsid w:val="00486D04"/>
    <w:rsid w:val="00487E43"/>
    <w:rsid w:val="004914A2"/>
    <w:rsid w:val="00492D37"/>
    <w:rsid w:val="00492F63"/>
    <w:rsid w:val="00493237"/>
    <w:rsid w:val="004954D9"/>
    <w:rsid w:val="00496D89"/>
    <w:rsid w:val="004A0E5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5533"/>
    <w:rsid w:val="004A5DC7"/>
    <w:rsid w:val="004A6719"/>
    <w:rsid w:val="004A7B0B"/>
    <w:rsid w:val="004B019C"/>
    <w:rsid w:val="004B01C1"/>
    <w:rsid w:val="004B0AAD"/>
    <w:rsid w:val="004B3699"/>
    <w:rsid w:val="004B37D8"/>
    <w:rsid w:val="004B3CC7"/>
    <w:rsid w:val="004B5A11"/>
    <w:rsid w:val="004B6241"/>
    <w:rsid w:val="004B665E"/>
    <w:rsid w:val="004B7DE1"/>
    <w:rsid w:val="004C05D5"/>
    <w:rsid w:val="004C07CE"/>
    <w:rsid w:val="004C15F8"/>
    <w:rsid w:val="004C1678"/>
    <w:rsid w:val="004C23BC"/>
    <w:rsid w:val="004C4787"/>
    <w:rsid w:val="004C57A0"/>
    <w:rsid w:val="004C5E94"/>
    <w:rsid w:val="004C66FF"/>
    <w:rsid w:val="004C6FE6"/>
    <w:rsid w:val="004D1B12"/>
    <w:rsid w:val="004D29E5"/>
    <w:rsid w:val="004D2CF0"/>
    <w:rsid w:val="004D3335"/>
    <w:rsid w:val="004D418F"/>
    <w:rsid w:val="004D41F0"/>
    <w:rsid w:val="004D4479"/>
    <w:rsid w:val="004D49C5"/>
    <w:rsid w:val="004D5F50"/>
    <w:rsid w:val="004E0148"/>
    <w:rsid w:val="004E0EF9"/>
    <w:rsid w:val="004E14FD"/>
    <w:rsid w:val="004E1BAE"/>
    <w:rsid w:val="004E2221"/>
    <w:rsid w:val="004E30D9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2C03"/>
    <w:rsid w:val="004F332D"/>
    <w:rsid w:val="004F378F"/>
    <w:rsid w:val="004F5900"/>
    <w:rsid w:val="004F658F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108CF"/>
    <w:rsid w:val="00512D66"/>
    <w:rsid w:val="00513FF8"/>
    <w:rsid w:val="005147E8"/>
    <w:rsid w:val="005149D0"/>
    <w:rsid w:val="005150B5"/>
    <w:rsid w:val="00515780"/>
    <w:rsid w:val="0051697F"/>
    <w:rsid w:val="00517155"/>
    <w:rsid w:val="0051780E"/>
    <w:rsid w:val="005179C1"/>
    <w:rsid w:val="005202BA"/>
    <w:rsid w:val="005206A6"/>
    <w:rsid w:val="00520C10"/>
    <w:rsid w:val="00521AF0"/>
    <w:rsid w:val="00521C1F"/>
    <w:rsid w:val="00523073"/>
    <w:rsid w:val="005230A0"/>
    <w:rsid w:val="0052450D"/>
    <w:rsid w:val="00525C15"/>
    <w:rsid w:val="0052601F"/>
    <w:rsid w:val="00526436"/>
    <w:rsid w:val="0052682E"/>
    <w:rsid w:val="00527377"/>
    <w:rsid w:val="005278F7"/>
    <w:rsid w:val="00527ACE"/>
    <w:rsid w:val="00527E9A"/>
    <w:rsid w:val="005304DB"/>
    <w:rsid w:val="00530E3B"/>
    <w:rsid w:val="00531220"/>
    <w:rsid w:val="0053132D"/>
    <w:rsid w:val="00532466"/>
    <w:rsid w:val="00532FEE"/>
    <w:rsid w:val="00533AB9"/>
    <w:rsid w:val="00533C8A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2118"/>
    <w:rsid w:val="005426DD"/>
    <w:rsid w:val="00542D7A"/>
    <w:rsid w:val="005430A3"/>
    <w:rsid w:val="00543CBE"/>
    <w:rsid w:val="00543E8F"/>
    <w:rsid w:val="00545BA6"/>
    <w:rsid w:val="005469BF"/>
    <w:rsid w:val="00547BAB"/>
    <w:rsid w:val="00547CAD"/>
    <w:rsid w:val="00550637"/>
    <w:rsid w:val="005523E4"/>
    <w:rsid w:val="0055367F"/>
    <w:rsid w:val="005537F1"/>
    <w:rsid w:val="00553AC1"/>
    <w:rsid w:val="0055602C"/>
    <w:rsid w:val="00556113"/>
    <w:rsid w:val="0055667E"/>
    <w:rsid w:val="00557226"/>
    <w:rsid w:val="005573D0"/>
    <w:rsid w:val="005606ED"/>
    <w:rsid w:val="0056092C"/>
    <w:rsid w:val="00560E9D"/>
    <w:rsid w:val="00561F74"/>
    <w:rsid w:val="00562105"/>
    <w:rsid w:val="00562694"/>
    <w:rsid w:val="00562F21"/>
    <w:rsid w:val="00564147"/>
    <w:rsid w:val="00564809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C0E"/>
    <w:rsid w:val="00573D82"/>
    <w:rsid w:val="00575212"/>
    <w:rsid w:val="00575F79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2D24"/>
    <w:rsid w:val="00583B51"/>
    <w:rsid w:val="00583E1C"/>
    <w:rsid w:val="00585219"/>
    <w:rsid w:val="005856A5"/>
    <w:rsid w:val="005860EB"/>
    <w:rsid w:val="0058780F"/>
    <w:rsid w:val="00587DBD"/>
    <w:rsid w:val="00587F19"/>
    <w:rsid w:val="0059108A"/>
    <w:rsid w:val="00591BFF"/>
    <w:rsid w:val="00591DCD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30"/>
    <w:rsid w:val="0059693E"/>
    <w:rsid w:val="005969B8"/>
    <w:rsid w:val="00597317"/>
    <w:rsid w:val="00597F74"/>
    <w:rsid w:val="00597F78"/>
    <w:rsid w:val="005A02C7"/>
    <w:rsid w:val="005A0907"/>
    <w:rsid w:val="005A0BB9"/>
    <w:rsid w:val="005A10C1"/>
    <w:rsid w:val="005A3C0E"/>
    <w:rsid w:val="005A4774"/>
    <w:rsid w:val="005A5C54"/>
    <w:rsid w:val="005A6892"/>
    <w:rsid w:val="005A6FB5"/>
    <w:rsid w:val="005A7AC4"/>
    <w:rsid w:val="005B0467"/>
    <w:rsid w:val="005B10E0"/>
    <w:rsid w:val="005B2E06"/>
    <w:rsid w:val="005B2E6A"/>
    <w:rsid w:val="005B3707"/>
    <w:rsid w:val="005B7594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6178"/>
    <w:rsid w:val="005C6A1C"/>
    <w:rsid w:val="005C6F80"/>
    <w:rsid w:val="005C7D8E"/>
    <w:rsid w:val="005D03A6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E20FF"/>
    <w:rsid w:val="005E2673"/>
    <w:rsid w:val="005E32BE"/>
    <w:rsid w:val="005E4838"/>
    <w:rsid w:val="005E4DC0"/>
    <w:rsid w:val="005E55BD"/>
    <w:rsid w:val="005E67D4"/>
    <w:rsid w:val="005F046B"/>
    <w:rsid w:val="005F09CD"/>
    <w:rsid w:val="005F15EE"/>
    <w:rsid w:val="005F1CD9"/>
    <w:rsid w:val="005F2BEC"/>
    <w:rsid w:val="005F2DBC"/>
    <w:rsid w:val="005F58E6"/>
    <w:rsid w:val="005F5B65"/>
    <w:rsid w:val="005F6811"/>
    <w:rsid w:val="00600490"/>
    <w:rsid w:val="006008AE"/>
    <w:rsid w:val="00601C18"/>
    <w:rsid w:val="00602A51"/>
    <w:rsid w:val="006030EA"/>
    <w:rsid w:val="00603DDD"/>
    <w:rsid w:val="00603EEF"/>
    <w:rsid w:val="006045A6"/>
    <w:rsid w:val="006058A6"/>
    <w:rsid w:val="00606096"/>
    <w:rsid w:val="006066CB"/>
    <w:rsid w:val="0060686E"/>
    <w:rsid w:val="00607721"/>
    <w:rsid w:val="00610E14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7371"/>
    <w:rsid w:val="00617B42"/>
    <w:rsid w:val="00620285"/>
    <w:rsid w:val="00620A9A"/>
    <w:rsid w:val="0062142F"/>
    <w:rsid w:val="00621DBA"/>
    <w:rsid w:val="00621E20"/>
    <w:rsid w:val="006221C5"/>
    <w:rsid w:val="006231A5"/>
    <w:rsid w:val="0062333C"/>
    <w:rsid w:val="006242B7"/>
    <w:rsid w:val="00624735"/>
    <w:rsid w:val="00625B1E"/>
    <w:rsid w:val="00626C72"/>
    <w:rsid w:val="00626DD0"/>
    <w:rsid w:val="00631126"/>
    <w:rsid w:val="00631456"/>
    <w:rsid w:val="00631795"/>
    <w:rsid w:val="00633BB1"/>
    <w:rsid w:val="00634006"/>
    <w:rsid w:val="00634260"/>
    <w:rsid w:val="006343D6"/>
    <w:rsid w:val="006344D6"/>
    <w:rsid w:val="006351DB"/>
    <w:rsid w:val="006357E1"/>
    <w:rsid w:val="00635851"/>
    <w:rsid w:val="00635BB0"/>
    <w:rsid w:val="006363CB"/>
    <w:rsid w:val="00637C07"/>
    <w:rsid w:val="006400AC"/>
    <w:rsid w:val="006401B4"/>
    <w:rsid w:val="006408A4"/>
    <w:rsid w:val="0064188D"/>
    <w:rsid w:val="00642FFB"/>
    <w:rsid w:val="00643010"/>
    <w:rsid w:val="00643A61"/>
    <w:rsid w:val="00643BC5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53F6"/>
    <w:rsid w:val="0065605A"/>
    <w:rsid w:val="00656311"/>
    <w:rsid w:val="0065649C"/>
    <w:rsid w:val="006564C7"/>
    <w:rsid w:val="00656864"/>
    <w:rsid w:val="00656878"/>
    <w:rsid w:val="00660D5E"/>
    <w:rsid w:val="00660FBB"/>
    <w:rsid w:val="00661B0E"/>
    <w:rsid w:val="00661B43"/>
    <w:rsid w:val="006622AF"/>
    <w:rsid w:val="006632FA"/>
    <w:rsid w:val="0066488A"/>
    <w:rsid w:val="00664E33"/>
    <w:rsid w:val="00666261"/>
    <w:rsid w:val="006672D8"/>
    <w:rsid w:val="00670674"/>
    <w:rsid w:val="006712E6"/>
    <w:rsid w:val="00671F1A"/>
    <w:rsid w:val="00674626"/>
    <w:rsid w:val="00674700"/>
    <w:rsid w:val="006748C8"/>
    <w:rsid w:val="00675615"/>
    <w:rsid w:val="00676E80"/>
    <w:rsid w:val="00677265"/>
    <w:rsid w:val="00677985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2CF9"/>
    <w:rsid w:val="00684B0D"/>
    <w:rsid w:val="00685896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89D"/>
    <w:rsid w:val="006913F6"/>
    <w:rsid w:val="00691537"/>
    <w:rsid w:val="00691979"/>
    <w:rsid w:val="00691DD8"/>
    <w:rsid w:val="006921C4"/>
    <w:rsid w:val="00692798"/>
    <w:rsid w:val="00692EE0"/>
    <w:rsid w:val="00693630"/>
    <w:rsid w:val="00693DF9"/>
    <w:rsid w:val="00695D00"/>
    <w:rsid w:val="00695D54"/>
    <w:rsid w:val="00696526"/>
    <w:rsid w:val="00696565"/>
    <w:rsid w:val="00696DEE"/>
    <w:rsid w:val="00697CCD"/>
    <w:rsid w:val="006A09C2"/>
    <w:rsid w:val="006A0B51"/>
    <w:rsid w:val="006A1224"/>
    <w:rsid w:val="006A12E6"/>
    <w:rsid w:val="006A15F0"/>
    <w:rsid w:val="006A1CC0"/>
    <w:rsid w:val="006A2A34"/>
    <w:rsid w:val="006A2B82"/>
    <w:rsid w:val="006A328B"/>
    <w:rsid w:val="006A4A7E"/>
    <w:rsid w:val="006A4AB1"/>
    <w:rsid w:val="006A6BBF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39F"/>
    <w:rsid w:val="006C183E"/>
    <w:rsid w:val="006C18A0"/>
    <w:rsid w:val="006C2106"/>
    <w:rsid w:val="006C263F"/>
    <w:rsid w:val="006C2B53"/>
    <w:rsid w:val="006C4033"/>
    <w:rsid w:val="006C643D"/>
    <w:rsid w:val="006C7434"/>
    <w:rsid w:val="006C745B"/>
    <w:rsid w:val="006D07D7"/>
    <w:rsid w:val="006D2383"/>
    <w:rsid w:val="006D2C0A"/>
    <w:rsid w:val="006D3BB6"/>
    <w:rsid w:val="006D45F9"/>
    <w:rsid w:val="006D46F7"/>
    <w:rsid w:val="006D4DC6"/>
    <w:rsid w:val="006D5483"/>
    <w:rsid w:val="006D5C71"/>
    <w:rsid w:val="006D6AA0"/>
    <w:rsid w:val="006D6C12"/>
    <w:rsid w:val="006D7750"/>
    <w:rsid w:val="006D7DCC"/>
    <w:rsid w:val="006E08F3"/>
    <w:rsid w:val="006E0A61"/>
    <w:rsid w:val="006E0FE0"/>
    <w:rsid w:val="006E2BF4"/>
    <w:rsid w:val="006E3B9D"/>
    <w:rsid w:val="006E5149"/>
    <w:rsid w:val="006E5BCB"/>
    <w:rsid w:val="006E69AA"/>
    <w:rsid w:val="006E6F66"/>
    <w:rsid w:val="006F06C9"/>
    <w:rsid w:val="006F0D9D"/>
    <w:rsid w:val="006F1FBA"/>
    <w:rsid w:val="006F20A2"/>
    <w:rsid w:val="006F2616"/>
    <w:rsid w:val="006F3663"/>
    <w:rsid w:val="006F3F5E"/>
    <w:rsid w:val="006F4511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1885"/>
    <w:rsid w:val="00703220"/>
    <w:rsid w:val="00703483"/>
    <w:rsid w:val="007043F9"/>
    <w:rsid w:val="0070676C"/>
    <w:rsid w:val="00707567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3E2"/>
    <w:rsid w:val="007244DB"/>
    <w:rsid w:val="00725D0A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177C"/>
    <w:rsid w:val="00743082"/>
    <w:rsid w:val="00743090"/>
    <w:rsid w:val="0074589F"/>
    <w:rsid w:val="00747FBE"/>
    <w:rsid w:val="0075145C"/>
    <w:rsid w:val="007514B4"/>
    <w:rsid w:val="00752B3F"/>
    <w:rsid w:val="00752EBA"/>
    <w:rsid w:val="007535EB"/>
    <w:rsid w:val="007562CB"/>
    <w:rsid w:val="00756C59"/>
    <w:rsid w:val="007604AE"/>
    <w:rsid w:val="00760975"/>
    <w:rsid w:val="00761B71"/>
    <w:rsid w:val="00762936"/>
    <w:rsid w:val="007629EC"/>
    <w:rsid w:val="00762AB6"/>
    <w:rsid w:val="00762E6A"/>
    <w:rsid w:val="007644FE"/>
    <w:rsid w:val="007646C4"/>
    <w:rsid w:val="00764A7C"/>
    <w:rsid w:val="00764EA1"/>
    <w:rsid w:val="007669BD"/>
    <w:rsid w:val="007675D7"/>
    <w:rsid w:val="0077019B"/>
    <w:rsid w:val="0077123F"/>
    <w:rsid w:val="007712C1"/>
    <w:rsid w:val="00772C13"/>
    <w:rsid w:val="00773ED5"/>
    <w:rsid w:val="00774560"/>
    <w:rsid w:val="0077459E"/>
    <w:rsid w:val="00774E22"/>
    <w:rsid w:val="00775236"/>
    <w:rsid w:val="00776031"/>
    <w:rsid w:val="007762D1"/>
    <w:rsid w:val="0077686F"/>
    <w:rsid w:val="007771C5"/>
    <w:rsid w:val="007803EC"/>
    <w:rsid w:val="0078075B"/>
    <w:rsid w:val="00780A39"/>
    <w:rsid w:val="00780D27"/>
    <w:rsid w:val="00781EF6"/>
    <w:rsid w:val="00781F75"/>
    <w:rsid w:val="00783363"/>
    <w:rsid w:val="00784FFD"/>
    <w:rsid w:val="0078792B"/>
    <w:rsid w:val="007908CC"/>
    <w:rsid w:val="007912EA"/>
    <w:rsid w:val="0079150C"/>
    <w:rsid w:val="007919F2"/>
    <w:rsid w:val="00791B2C"/>
    <w:rsid w:val="007926B3"/>
    <w:rsid w:val="00792815"/>
    <w:rsid w:val="0079576B"/>
    <w:rsid w:val="00796763"/>
    <w:rsid w:val="007A0D06"/>
    <w:rsid w:val="007A2895"/>
    <w:rsid w:val="007A3755"/>
    <w:rsid w:val="007A3DE1"/>
    <w:rsid w:val="007A4D62"/>
    <w:rsid w:val="007A4DCF"/>
    <w:rsid w:val="007A632A"/>
    <w:rsid w:val="007A734A"/>
    <w:rsid w:val="007A7E57"/>
    <w:rsid w:val="007B1179"/>
    <w:rsid w:val="007B2451"/>
    <w:rsid w:val="007B2802"/>
    <w:rsid w:val="007B426F"/>
    <w:rsid w:val="007B58E3"/>
    <w:rsid w:val="007B67B1"/>
    <w:rsid w:val="007B6FD6"/>
    <w:rsid w:val="007B71C2"/>
    <w:rsid w:val="007B7494"/>
    <w:rsid w:val="007C0799"/>
    <w:rsid w:val="007C1075"/>
    <w:rsid w:val="007C1FD5"/>
    <w:rsid w:val="007C2033"/>
    <w:rsid w:val="007C224E"/>
    <w:rsid w:val="007C42E5"/>
    <w:rsid w:val="007C43C6"/>
    <w:rsid w:val="007C46D1"/>
    <w:rsid w:val="007C5B98"/>
    <w:rsid w:val="007C5E29"/>
    <w:rsid w:val="007C62C6"/>
    <w:rsid w:val="007C6D9B"/>
    <w:rsid w:val="007C6E4E"/>
    <w:rsid w:val="007C7CD2"/>
    <w:rsid w:val="007C7DFE"/>
    <w:rsid w:val="007C7F36"/>
    <w:rsid w:val="007D3323"/>
    <w:rsid w:val="007D5207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562"/>
    <w:rsid w:val="007E3823"/>
    <w:rsid w:val="007E4138"/>
    <w:rsid w:val="007E5784"/>
    <w:rsid w:val="007E6823"/>
    <w:rsid w:val="007E6B35"/>
    <w:rsid w:val="007E6C12"/>
    <w:rsid w:val="007E76F3"/>
    <w:rsid w:val="007E7EC0"/>
    <w:rsid w:val="007F198D"/>
    <w:rsid w:val="007F1AAE"/>
    <w:rsid w:val="007F238D"/>
    <w:rsid w:val="007F5DE0"/>
    <w:rsid w:val="007F5E47"/>
    <w:rsid w:val="007F6395"/>
    <w:rsid w:val="007F7B26"/>
    <w:rsid w:val="0080049F"/>
    <w:rsid w:val="00800D00"/>
    <w:rsid w:val="00801923"/>
    <w:rsid w:val="008022F7"/>
    <w:rsid w:val="00802E61"/>
    <w:rsid w:val="00802FE0"/>
    <w:rsid w:val="00803118"/>
    <w:rsid w:val="00803586"/>
    <w:rsid w:val="00804A42"/>
    <w:rsid w:val="00804C87"/>
    <w:rsid w:val="00805B9D"/>
    <w:rsid w:val="00806ABC"/>
    <w:rsid w:val="00806FB4"/>
    <w:rsid w:val="00807A1F"/>
    <w:rsid w:val="00810861"/>
    <w:rsid w:val="008109D7"/>
    <w:rsid w:val="00810B68"/>
    <w:rsid w:val="00811DFE"/>
    <w:rsid w:val="00814DE1"/>
    <w:rsid w:val="008154A0"/>
    <w:rsid w:val="0081567B"/>
    <w:rsid w:val="008162AE"/>
    <w:rsid w:val="0081692D"/>
    <w:rsid w:val="008169D1"/>
    <w:rsid w:val="00816FB8"/>
    <w:rsid w:val="008170C5"/>
    <w:rsid w:val="00820422"/>
    <w:rsid w:val="00821C5F"/>
    <w:rsid w:val="00821FA9"/>
    <w:rsid w:val="00822383"/>
    <w:rsid w:val="008248C4"/>
    <w:rsid w:val="00825E86"/>
    <w:rsid w:val="00825ECC"/>
    <w:rsid w:val="00826252"/>
    <w:rsid w:val="00826566"/>
    <w:rsid w:val="008265D0"/>
    <w:rsid w:val="00827847"/>
    <w:rsid w:val="008302F1"/>
    <w:rsid w:val="00830D94"/>
    <w:rsid w:val="00831DEC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424D"/>
    <w:rsid w:val="00844BEF"/>
    <w:rsid w:val="0084659A"/>
    <w:rsid w:val="00847415"/>
    <w:rsid w:val="008505D8"/>
    <w:rsid w:val="0085068B"/>
    <w:rsid w:val="00850A15"/>
    <w:rsid w:val="00850F64"/>
    <w:rsid w:val="00852144"/>
    <w:rsid w:val="00852178"/>
    <w:rsid w:val="00852B6C"/>
    <w:rsid w:val="008551DC"/>
    <w:rsid w:val="0085563E"/>
    <w:rsid w:val="00855C5E"/>
    <w:rsid w:val="008565DD"/>
    <w:rsid w:val="008573F7"/>
    <w:rsid w:val="00857C19"/>
    <w:rsid w:val="0086043A"/>
    <w:rsid w:val="008608F6"/>
    <w:rsid w:val="0086194F"/>
    <w:rsid w:val="00861B6E"/>
    <w:rsid w:val="0086204B"/>
    <w:rsid w:val="00862F73"/>
    <w:rsid w:val="00862F77"/>
    <w:rsid w:val="00863329"/>
    <w:rsid w:val="00863982"/>
    <w:rsid w:val="00863F06"/>
    <w:rsid w:val="00867B80"/>
    <w:rsid w:val="0087210E"/>
    <w:rsid w:val="0087212E"/>
    <w:rsid w:val="008725B4"/>
    <w:rsid w:val="008754BC"/>
    <w:rsid w:val="00875DB5"/>
    <w:rsid w:val="008773FF"/>
    <w:rsid w:val="00877802"/>
    <w:rsid w:val="00880374"/>
    <w:rsid w:val="008826BD"/>
    <w:rsid w:val="00882D24"/>
    <w:rsid w:val="0088381F"/>
    <w:rsid w:val="00885011"/>
    <w:rsid w:val="00885165"/>
    <w:rsid w:val="00885C04"/>
    <w:rsid w:val="008860C3"/>
    <w:rsid w:val="008861B8"/>
    <w:rsid w:val="00886E91"/>
    <w:rsid w:val="00887266"/>
    <w:rsid w:val="00887912"/>
    <w:rsid w:val="00891340"/>
    <w:rsid w:val="00891575"/>
    <w:rsid w:val="00891DAC"/>
    <w:rsid w:val="00891FDB"/>
    <w:rsid w:val="008927A8"/>
    <w:rsid w:val="00892EAA"/>
    <w:rsid w:val="00893065"/>
    <w:rsid w:val="008937D6"/>
    <w:rsid w:val="00893B96"/>
    <w:rsid w:val="00894331"/>
    <w:rsid w:val="00894741"/>
    <w:rsid w:val="008959F0"/>
    <w:rsid w:val="0089655E"/>
    <w:rsid w:val="00896B52"/>
    <w:rsid w:val="008976A4"/>
    <w:rsid w:val="008A1013"/>
    <w:rsid w:val="008A1B1F"/>
    <w:rsid w:val="008A1CE8"/>
    <w:rsid w:val="008A3625"/>
    <w:rsid w:val="008A3A0F"/>
    <w:rsid w:val="008A4395"/>
    <w:rsid w:val="008A47C4"/>
    <w:rsid w:val="008A5386"/>
    <w:rsid w:val="008A57D3"/>
    <w:rsid w:val="008A5EBD"/>
    <w:rsid w:val="008A5F3F"/>
    <w:rsid w:val="008A6923"/>
    <w:rsid w:val="008A6D5C"/>
    <w:rsid w:val="008A767A"/>
    <w:rsid w:val="008A7E3D"/>
    <w:rsid w:val="008B08C1"/>
    <w:rsid w:val="008B12A6"/>
    <w:rsid w:val="008B13B3"/>
    <w:rsid w:val="008B300D"/>
    <w:rsid w:val="008B3AEA"/>
    <w:rsid w:val="008B4AE1"/>
    <w:rsid w:val="008B5A60"/>
    <w:rsid w:val="008C0858"/>
    <w:rsid w:val="008C0E70"/>
    <w:rsid w:val="008C1506"/>
    <w:rsid w:val="008C258C"/>
    <w:rsid w:val="008C2707"/>
    <w:rsid w:val="008C3D2D"/>
    <w:rsid w:val="008C3EB2"/>
    <w:rsid w:val="008C50C3"/>
    <w:rsid w:val="008C5973"/>
    <w:rsid w:val="008C5E40"/>
    <w:rsid w:val="008C5FA3"/>
    <w:rsid w:val="008C6038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D7BB3"/>
    <w:rsid w:val="008E03C1"/>
    <w:rsid w:val="008E0834"/>
    <w:rsid w:val="008E0865"/>
    <w:rsid w:val="008E098A"/>
    <w:rsid w:val="008E1CE0"/>
    <w:rsid w:val="008E26D2"/>
    <w:rsid w:val="008E3227"/>
    <w:rsid w:val="008E3550"/>
    <w:rsid w:val="008E3F49"/>
    <w:rsid w:val="008E43BE"/>
    <w:rsid w:val="008E4575"/>
    <w:rsid w:val="008E5A9E"/>
    <w:rsid w:val="008E65F7"/>
    <w:rsid w:val="008E6B4A"/>
    <w:rsid w:val="008F0F55"/>
    <w:rsid w:val="008F411A"/>
    <w:rsid w:val="008F56C2"/>
    <w:rsid w:val="008F5AB2"/>
    <w:rsid w:val="008F5CAB"/>
    <w:rsid w:val="008F5F72"/>
    <w:rsid w:val="008F6F72"/>
    <w:rsid w:val="008F72CA"/>
    <w:rsid w:val="008F7890"/>
    <w:rsid w:val="00900156"/>
    <w:rsid w:val="0090017E"/>
    <w:rsid w:val="00901EF3"/>
    <w:rsid w:val="009028BA"/>
    <w:rsid w:val="00902F71"/>
    <w:rsid w:val="00903399"/>
    <w:rsid w:val="0090561E"/>
    <w:rsid w:val="009056C9"/>
    <w:rsid w:val="00906440"/>
    <w:rsid w:val="0090745B"/>
    <w:rsid w:val="009100F7"/>
    <w:rsid w:val="00911A5C"/>
    <w:rsid w:val="00911BD3"/>
    <w:rsid w:val="00911DE5"/>
    <w:rsid w:val="009125CF"/>
    <w:rsid w:val="00912A81"/>
    <w:rsid w:val="00914CDC"/>
    <w:rsid w:val="009152FC"/>
    <w:rsid w:val="0091591D"/>
    <w:rsid w:val="00915CB6"/>
    <w:rsid w:val="00916B48"/>
    <w:rsid w:val="0091793A"/>
    <w:rsid w:val="00920E89"/>
    <w:rsid w:val="00920F5E"/>
    <w:rsid w:val="0092106E"/>
    <w:rsid w:val="0092118D"/>
    <w:rsid w:val="009214A5"/>
    <w:rsid w:val="0092181D"/>
    <w:rsid w:val="00924C33"/>
    <w:rsid w:val="00924F61"/>
    <w:rsid w:val="009300E5"/>
    <w:rsid w:val="009306F7"/>
    <w:rsid w:val="00931428"/>
    <w:rsid w:val="009331F3"/>
    <w:rsid w:val="00933BE4"/>
    <w:rsid w:val="00933DBA"/>
    <w:rsid w:val="00933FC9"/>
    <w:rsid w:val="00934C07"/>
    <w:rsid w:val="0093593F"/>
    <w:rsid w:val="0093615E"/>
    <w:rsid w:val="009365C0"/>
    <w:rsid w:val="00936FA1"/>
    <w:rsid w:val="00940692"/>
    <w:rsid w:val="00940A7C"/>
    <w:rsid w:val="00940F47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30B6"/>
    <w:rsid w:val="00963797"/>
    <w:rsid w:val="00963CB7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7A4"/>
    <w:rsid w:val="00971841"/>
    <w:rsid w:val="00971DA8"/>
    <w:rsid w:val="0097286B"/>
    <w:rsid w:val="00973089"/>
    <w:rsid w:val="00973D0B"/>
    <w:rsid w:val="0097508C"/>
    <w:rsid w:val="0097553D"/>
    <w:rsid w:val="00976108"/>
    <w:rsid w:val="009770A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7A72"/>
    <w:rsid w:val="00987DF5"/>
    <w:rsid w:val="00990005"/>
    <w:rsid w:val="009901A5"/>
    <w:rsid w:val="009910BE"/>
    <w:rsid w:val="009911D2"/>
    <w:rsid w:val="00991499"/>
    <w:rsid w:val="009919A4"/>
    <w:rsid w:val="00992056"/>
    <w:rsid w:val="0099231E"/>
    <w:rsid w:val="00992A54"/>
    <w:rsid w:val="0099303E"/>
    <w:rsid w:val="009931AE"/>
    <w:rsid w:val="00995DE2"/>
    <w:rsid w:val="00996483"/>
    <w:rsid w:val="009A1DAC"/>
    <w:rsid w:val="009A1ED9"/>
    <w:rsid w:val="009A43B5"/>
    <w:rsid w:val="009A43B6"/>
    <w:rsid w:val="009A5709"/>
    <w:rsid w:val="009A5901"/>
    <w:rsid w:val="009A5A4A"/>
    <w:rsid w:val="009B0726"/>
    <w:rsid w:val="009B116B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7CE"/>
    <w:rsid w:val="009B68CD"/>
    <w:rsid w:val="009B71CE"/>
    <w:rsid w:val="009B745F"/>
    <w:rsid w:val="009B776A"/>
    <w:rsid w:val="009B783D"/>
    <w:rsid w:val="009C2769"/>
    <w:rsid w:val="009C34AF"/>
    <w:rsid w:val="009C3CC6"/>
    <w:rsid w:val="009C477B"/>
    <w:rsid w:val="009C4AC7"/>
    <w:rsid w:val="009C58B5"/>
    <w:rsid w:val="009C5D2F"/>
    <w:rsid w:val="009C6B2A"/>
    <w:rsid w:val="009C7E40"/>
    <w:rsid w:val="009D0131"/>
    <w:rsid w:val="009D13CF"/>
    <w:rsid w:val="009D146E"/>
    <w:rsid w:val="009D1847"/>
    <w:rsid w:val="009D2134"/>
    <w:rsid w:val="009D22B4"/>
    <w:rsid w:val="009D2D98"/>
    <w:rsid w:val="009D348A"/>
    <w:rsid w:val="009D38F9"/>
    <w:rsid w:val="009D40CA"/>
    <w:rsid w:val="009D41C7"/>
    <w:rsid w:val="009D483F"/>
    <w:rsid w:val="009D54C1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1D3"/>
    <w:rsid w:val="009E1366"/>
    <w:rsid w:val="009E1410"/>
    <w:rsid w:val="009E1928"/>
    <w:rsid w:val="009E1B87"/>
    <w:rsid w:val="009E1E8D"/>
    <w:rsid w:val="009E2AAB"/>
    <w:rsid w:val="009E3923"/>
    <w:rsid w:val="009E3B14"/>
    <w:rsid w:val="009E423B"/>
    <w:rsid w:val="009E4430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51"/>
    <w:rsid w:val="009F3AD6"/>
    <w:rsid w:val="009F3BB1"/>
    <w:rsid w:val="009F46AC"/>
    <w:rsid w:val="009F5BD8"/>
    <w:rsid w:val="009F6538"/>
    <w:rsid w:val="009F6674"/>
    <w:rsid w:val="009F7285"/>
    <w:rsid w:val="009F750C"/>
    <w:rsid w:val="009F7CEA"/>
    <w:rsid w:val="00A007F2"/>
    <w:rsid w:val="00A014F6"/>
    <w:rsid w:val="00A01915"/>
    <w:rsid w:val="00A03ED3"/>
    <w:rsid w:val="00A04628"/>
    <w:rsid w:val="00A04EB3"/>
    <w:rsid w:val="00A05ABC"/>
    <w:rsid w:val="00A05C11"/>
    <w:rsid w:val="00A05F99"/>
    <w:rsid w:val="00A0691E"/>
    <w:rsid w:val="00A10088"/>
    <w:rsid w:val="00A100AB"/>
    <w:rsid w:val="00A108CF"/>
    <w:rsid w:val="00A1207B"/>
    <w:rsid w:val="00A1221C"/>
    <w:rsid w:val="00A12395"/>
    <w:rsid w:val="00A13C23"/>
    <w:rsid w:val="00A14261"/>
    <w:rsid w:val="00A142C2"/>
    <w:rsid w:val="00A14640"/>
    <w:rsid w:val="00A14B9E"/>
    <w:rsid w:val="00A1515F"/>
    <w:rsid w:val="00A151DB"/>
    <w:rsid w:val="00A15F21"/>
    <w:rsid w:val="00A17FD2"/>
    <w:rsid w:val="00A20554"/>
    <w:rsid w:val="00A212A0"/>
    <w:rsid w:val="00A21AA3"/>
    <w:rsid w:val="00A21D17"/>
    <w:rsid w:val="00A22648"/>
    <w:rsid w:val="00A24761"/>
    <w:rsid w:val="00A24779"/>
    <w:rsid w:val="00A252CB"/>
    <w:rsid w:val="00A2534B"/>
    <w:rsid w:val="00A255C7"/>
    <w:rsid w:val="00A26094"/>
    <w:rsid w:val="00A27247"/>
    <w:rsid w:val="00A27C14"/>
    <w:rsid w:val="00A31D79"/>
    <w:rsid w:val="00A31D83"/>
    <w:rsid w:val="00A325FB"/>
    <w:rsid w:val="00A33536"/>
    <w:rsid w:val="00A335C9"/>
    <w:rsid w:val="00A33785"/>
    <w:rsid w:val="00A33A9A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2615"/>
    <w:rsid w:val="00A42636"/>
    <w:rsid w:val="00A4565C"/>
    <w:rsid w:val="00A45D8B"/>
    <w:rsid w:val="00A465B5"/>
    <w:rsid w:val="00A46A5D"/>
    <w:rsid w:val="00A46D0B"/>
    <w:rsid w:val="00A47699"/>
    <w:rsid w:val="00A50BFD"/>
    <w:rsid w:val="00A50EE1"/>
    <w:rsid w:val="00A5159E"/>
    <w:rsid w:val="00A51DD5"/>
    <w:rsid w:val="00A52100"/>
    <w:rsid w:val="00A5233F"/>
    <w:rsid w:val="00A5310E"/>
    <w:rsid w:val="00A5320A"/>
    <w:rsid w:val="00A5321B"/>
    <w:rsid w:val="00A54531"/>
    <w:rsid w:val="00A5467F"/>
    <w:rsid w:val="00A55D65"/>
    <w:rsid w:val="00A562AF"/>
    <w:rsid w:val="00A56A10"/>
    <w:rsid w:val="00A56CCE"/>
    <w:rsid w:val="00A5757F"/>
    <w:rsid w:val="00A60539"/>
    <w:rsid w:val="00A60F9D"/>
    <w:rsid w:val="00A617C8"/>
    <w:rsid w:val="00A621C7"/>
    <w:rsid w:val="00A629E0"/>
    <w:rsid w:val="00A650DD"/>
    <w:rsid w:val="00A65819"/>
    <w:rsid w:val="00A66C54"/>
    <w:rsid w:val="00A6768D"/>
    <w:rsid w:val="00A679D6"/>
    <w:rsid w:val="00A70512"/>
    <w:rsid w:val="00A7057C"/>
    <w:rsid w:val="00A70590"/>
    <w:rsid w:val="00A706DF"/>
    <w:rsid w:val="00A714F5"/>
    <w:rsid w:val="00A72B15"/>
    <w:rsid w:val="00A72D7E"/>
    <w:rsid w:val="00A72EF2"/>
    <w:rsid w:val="00A730CE"/>
    <w:rsid w:val="00A730E4"/>
    <w:rsid w:val="00A742DF"/>
    <w:rsid w:val="00A7438F"/>
    <w:rsid w:val="00A748ED"/>
    <w:rsid w:val="00A751B6"/>
    <w:rsid w:val="00A752F3"/>
    <w:rsid w:val="00A753A2"/>
    <w:rsid w:val="00A75F84"/>
    <w:rsid w:val="00A77A82"/>
    <w:rsid w:val="00A804BD"/>
    <w:rsid w:val="00A808FA"/>
    <w:rsid w:val="00A82EE6"/>
    <w:rsid w:val="00A837AB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1167"/>
    <w:rsid w:val="00A91218"/>
    <w:rsid w:val="00A91A24"/>
    <w:rsid w:val="00A9303A"/>
    <w:rsid w:val="00A93453"/>
    <w:rsid w:val="00A94115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AE1"/>
    <w:rsid w:val="00AB2EC6"/>
    <w:rsid w:val="00AB4074"/>
    <w:rsid w:val="00AB4C78"/>
    <w:rsid w:val="00AB6DF8"/>
    <w:rsid w:val="00AC0313"/>
    <w:rsid w:val="00AC117A"/>
    <w:rsid w:val="00AC1184"/>
    <w:rsid w:val="00AC1F86"/>
    <w:rsid w:val="00AC3043"/>
    <w:rsid w:val="00AC3907"/>
    <w:rsid w:val="00AC3BBF"/>
    <w:rsid w:val="00AC4078"/>
    <w:rsid w:val="00AC5D60"/>
    <w:rsid w:val="00AC623C"/>
    <w:rsid w:val="00AC66C7"/>
    <w:rsid w:val="00AC7CBA"/>
    <w:rsid w:val="00AD26F1"/>
    <w:rsid w:val="00AD40B6"/>
    <w:rsid w:val="00AD4CD0"/>
    <w:rsid w:val="00AD506A"/>
    <w:rsid w:val="00AD59EE"/>
    <w:rsid w:val="00AD6D34"/>
    <w:rsid w:val="00AD7379"/>
    <w:rsid w:val="00AD79B7"/>
    <w:rsid w:val="00AE0A81"/>
    <w:rsid w:val="00AE1284"/>
    <w:rsid w:val="00AE1846"/>
    <w:rsid w:val="00AE2CE4"/>
    <w:rsid w:val="00AE2DA9"/>
    <w:rsid w:val="00AE3298"/>
    <w:rsid w:val="00AE3B24"/>
    <w:rsid w:val="00AE4A82"/>
    <w:rsid w:val="00AE60E6"/>
    <w:rsid w:val="00AE63A2"/>
    <w:rsid w:val="00AE69C2"/>
    <w:rsid w:val="00AF05EC"/>
    <w:rsid w:val="00AF0CD2"/>
    <w:rsid w:val="00AF21BD"/>
    <w:rsid w:val="00AF2CEF"/>
    <w:rsid w:val="00AF2DD8"/>
    <w:rsid w:val="00AF35D9"/>
    <w:rsid w:val="00AF3A7D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21D4"/>
    <w:rsid w:val="00B02F11"/>
    <w:rsid w:val="00B0364F"/>
    <w:rsid w:val="00B04393"/>
    <w:rsid w:val="00B058A4"/>
    <w:rsid w:val="00B060E9"/>
    <w:rsid w:val="00B066FF"/>
    <w:rsid w:val="00B069D7"/>
    <w:rsid w:val="00B06D88"/>
    <w:rsid w:val="00B10046"/>
    <w:rsid w:val="00B10A0D"/>
    <w:rsid w:val="00B14096"/>
    <w:rsid w:val="00B140C0"/>
    <w:rsid w:val="00B149A2"/>
    <w:rsid w:val="00B1501C"/>
    <w:rsid w:val="00B1581F"/>
    <w:rsid w:val="00B158EA"/>
    <w:rsid w:val="00B170C9"/>
    <w:rsid w:val="00B17226"/>
    <w:rsid w:val="00B1764A"/>
    <w:rsid w:val="00B21465"/>
    <w:rsid w:val="00B21B47"/>
    <w:rsid w:val="00B2307C"/>
    <w:rsid w:val="00B230E0"/>
    <w:rsid w:val="00B23EB6"/>
    <w:rsid w:val="00B24201"/>
    <w:rsid w:val="00B24D18"/>
    <w:rsid w:val="00B25A6A"/>
    <w:rsid w:val="00B25F9B"/>
    <w:rsid w:val="00B2734B"/>
    <w:rsid w:val="00B2782A"/>
    <w:rsid w:val="00B305EF"/>
    <w:rsid w:val="00B31351"/>
    <w:rsid w:val="00B32D14"/>
    <w:rsid w:val="00B341A1"/>
    <w:rsid w:val="00B34AE7"/>
    <w:rsid w:val="00B34C46"/>
    <w:rsid w:val="00B355DE"/>
    <w:rsid w:val="00B367BC"/>
    <w:rsid w:val="00B36B39"/>
    <w:rsid w:val="00B37C6B"/>
    <w:rsid w:val="00B40906"/>
    <w:rsid w:val="00B4220F"/>
    <w:rsid w:val="00B432BD"/>
    <w:rsid w:val="00B43453"/>
    <w:rsid w:val="00B438DE"/>
    <w:rsid w:val="00B43B86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98D"/>
    <w:rsid w:val="00B51B43"/>
    <w:rsid w:val="00B539B6"/>
    <w:rsid w:val="00B54F05"/>
    <w:rsid w:val="00B56746"/>
    <w:rsid w:val="00B57C43"/>
    <w:rsid w:val="00B60B24"/>
    <w:rsid w:val="00B6124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23D1"/>
    <w:rsid w:val="00B72EEF"/>
    <w:rsid w:val="00B73364"/>
    <w:rsid w:val="00B74D59"/>
    <w:rsid w:val="00B75193"/>
    <w:rsid w:val="00B759CA"/>
    <w:rsid w:val="00B75B96"/>
    <w:rsid w:val="00B75EE5"/>
    <w:rsid w:val="00B76101"/>
    <w:rsid w:val="00B76266"/>
    <w:rsid w:val="00B763EE"/>
    <w:rsid w:val="00B81130"/>
    <w:rsid w:val="00B8210C"/>
    <w:rsid w:val="00B8254C"/>
    <w:rsid w:val="00B83654"/>
    <w:rsid w:val="00B84449"/>
    <w:rsid w:val="00B86E6F"/>
    <w:rsid w:val="00B87270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834"/>
    <w:rsid w:val="00B94524"/>
    <w:rsid w:val="00B95D86"/>
    <w:rsid w:val="00B96C77"/>
    <w:rsid w:val="00B97468"/>
    <w:rsid w:val="00BA02FD"/>
    <w:rsid w:val="00BA1317"/>
    <w:rsid w:val="00BA2042"/>
    <w:rsid w:val="00BA20A7"/>
    <w:rsid w:val="00BA5099"/>
    <w:rsid w:val="00BA59DE"/>
    <w:rsid w:val="00BA5CA9"/>
    <w:rsid w:val="00BA5F12"/>
    <w:rsid w:val="00BA62B9"/>
    <w:rsid w:val="00BA79D3"/>
    <w:rsid w:val="00BA7A73"/>
    <w:rsid w:val="00BB0A08"/>
    <w:rsid w:val="00BB1748"/>
    <w:rsid w:val="00BB28A8"/>
    <w:rsid w:val="00BB3443"/>
    <w:rsid w:val="00BB3A59"/>
    <w:rsid w:val="00BB4694"/>
    <w:rsid w:val="00BB5C36"/>
    <w:rsid w:val="00BB619B"/>
    <w:rsid w:val="00BC0564"/>
    <w:rsid w:val="00BC13A2"/>
    <w:rsid w:val="00BC1716"/>
    <w:rsid w:val="00BC1FB9"/>
    <w:rsid w:val="00BC2096"/>
    <w:rsid w:val="00BC35F4"/>
    <w:rsid w:val="00BC3E28"/>
    <w:rsid w:val="00BC44E3"/>
    <w:rsid w:val="00BC5AAA"/>
    <w:rsid w:val="00BC5D7A"/>
    <w:rsid w:val="00BC6004"/>
    <w:rsid w:val="00BC65CF"/>
    <w:rsid w:val="00BC69EC"/>
    <w:rsid w:val="00BC6EF3"/>
    <w:rsid w:val="00BC76A1"/>
    <w:rsid w:val="00BD0BC0"/>
    <w:rsid w:val="00BD0FB8"/>
    <w:rsid w:val="00BD1E8D"/>
    <w:rsid w:val="00BD3F90"/>
    <w:rsid w:val="00BD4ADE"/>
    <w:rsid w:val="00BD6AAE"/>
    <w:rsid w:val="00BD7090"/>
    <w:rsid w:val="00BD756C"/>
    <w:rsid w:val="00BD758B"/>
    <w:rsid w:val="00BD7CE1"/>
    <w:rsid w:val="00BD7F9C"/>
    <w:rsid w:val="00BE1B0D"/>
    <w:rsid w:val="00BE37D5"/>
    <w:rsid w:val="00BE6BED"/>
    <w:rsid w:val="00BE751E"/>
    <w:rsid w:val="00BF1157"/>
    <w:rsid w:val="00BF290B"/>
    <w:rsid w:val="00BF3010"/>
    <w:rsid w:val="00BF32A4"/>
    <w:rsid w:val="00BF3F7C"/>
    <w:rsid w:val="00BF4604"/>
    <w:rsid w:val="00BF4F32"/>
    <w:rsid w:val="00BF522B"/>
    <w:rsid w:val="00BF60DE"/>
    <w:rsid w:val="00BF6381"/>
    <w:rsid w:val="00BF7934"/>
    <w:rsid w:val="00C00AD0"/>
    <w:rsid w:val="00C00BD3"/>
    <w:rsid w:val="00C00E13"/>
    <w:rsid w:val="00C01164"/>
    <w:rsid w:val="00C01345"/>
    <w:rsid w:val="00C03947"/>
    <w:rsid w:val="00C03A74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269"/>
    <w:rsid w:val="00C108ED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5395"/>
    <w:rsid w:val="00C2539C"/>
    <w:rsid w:val="00C26C05"/>
    <w:rsid w:val="00C30A5B"/>
    <w:rsid w:val="00C30AA5"/>
    <w:rsid w:val="00C326F8"/>
    <w:rsid w:val="00C33E5E"/>
    <w:rsid w:val="00C34285"/>
    <w:rsid w:val="00C34BCF"/>
    <w:rsid w:val="00C351AC"/>
    <w:rsid w:val="00C35BE0"/>
    <w:rsid w:val="00C35E8E"/>
    <w:rsid w:val="00C367B1"/>
    <w:rsid w:val="00C36943"/>
    <w:rsid w:val="00C37324"/>
    <w:rsid w:val="00C379BB"/>
    <w:rsid w:val="00C37C37"/>
    <w:rsid w:val="00C404D9"/>
    <w:rsid w:val="00C40D35"/>
    <w:rsid w:val="00C41039"/>
    <w:rsid w:val="00C4160B"/>
    <w:rsid w:val="00C41A9C"/>
    <w:rsid w:val="00C41C2E"/>
    <w:rsid w:val="00C41D69"/>
    <w:rsid w:val="00C4257A"/>
    <w:rsid w:val="00C4260B"/>
    <w:rsid w:val="00C428B8"/>
    <w:rsid w:val="00C4341E"/>
    <w:rsid w:val="00C43888"/>
    <w:rsid w:val="00C43D5E"/>
    <w:rsid w:val="00C44B68"/>
    <w:rsid w:val="00C45645"/>
    <w:rsid w:val="00C46D23"/>
    <w:rsid w:val="00C46E28"/>
    <w:rsid w:val="00C47B36"/>
    <w:rsid w:val="00C50ABB"/>
    <w:rsid w:val="00C51E97"/>
    <w:rsid w:val="00C53F41"/>
    <w:rsid w:val="00C54056"/>
    <w:rsid w:val="00C54699"/>
    <w:rsid w:val="00C54B22"/>
    <w:rsid w:val="00C563DE"/>
    <w:rsid w:val="00C56A43"/>
    <w:rsid w:val="00C5752F"/>
    <w:rsid w:val="00C576B0"/>
    <w:rsid w:val="00C61EB1"/>
    <w:rsid w:val="00C6227C"/>
    <w:rsid w:val="00C6229A"/>
    <w:rsid w:val="00C6282D"/>
    <w:rsid w:val="00C62B77"/>
    <w:rsid w:val="00C62E58"/>
    <w:rsid w:val="00C64196"/>
    <w:rsid w:val="00C6431C"/>
    <w:rsid w:val="00C65820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B7A"/>
    <w:rsid w:val="00C74B9B"/>
    <w:rsid w:val="00C7505D"/>
    <w:rsid w:val="00C7626E"/>
    <w:rsid w:val="00C76537"/>
    <w:rsid w:val="00C779CD"/>
    <w:rsid w:val="00C77EC6"/>
    <w:rsid w:val="00C80609"/>
    <w:rsid w:val="00C80CE4"/>
    <w:rsid w:val="00C81841"/>
    <w:rsid w:val="00C81ECB"/>
    <w:rsid w:val="00C82D0B"/>
    <w:rsid w:val="00C84349"/>
    <w:rsid w:val="00C8438C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B13"/>
    <w:rsid w:val="00C93E67"/>
    <w:rsid w:val="00C94370"/>
    <w:rsid w:val="00C95894"/>
    <w:rsid w:val="00C9607F"/>
    <w:rsid w:val="00C96874"/>
    <w:rsid w:val="00C96D2E"/>
    <w:rsid w:val="00C9725C"/>
    <w:rsid w:val="00CA041B"/>
    <w:rsid w:val="00CA0F40"/>
    <w:rsid w:val="00CA2327"/>
    <w:rsid w:val="00CA25C2"/>
    <w:rsid w:val="00CA2860"/>
    <w:rsid w:val="00CA28FA"/>
    <w:rsid w:val="00CA2AD8"/>
    <w:rsid w:val="00CA3D93"/>
    <w:rsid w:val="00CA4447"/>
    <w:rsid w:val="00CA4A12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708B"/>
    <w:rsid w:val="00CB7107"/>
    <w:rsid w:val="00CB73FD"/>
    <w:rsid w:val="00CB7500"/>
    <w:rsid w:val="00CB7874"/>
    <w:rsid w:val="00CB7E20"/>
    <w:rsid w:val="00CB7F5B"/>
    <w:rsid w:val="00CC06A8"/>
    <w:rsid w:val="00CC08A8"/>
    <w:rsid w:val="00CC1135"/>
    <w:rsid w:val="00CC33C3"/>
    <w:rsid w:val="00CC45A1"/>
    <w:rsid w:val="00CC5200"/>
    <w:rsid w:val="00CC6049"/>
    <w:rsid w:val="00CC691D"/>
    <w:rsid w:val="00CD030E"/>
    <w:rsid w:val="00CD09C9"/>
    <w:rsid w:val="00CD1365"/>
    <w:rsid w:val="00CD1727"/>
    <w:rsid w:val="00CD174F"/>
    <w:rsid w:val="00CD1954"/>
    <w:rsid w:val="00CD1F26"/>
    <w:rsid w:val="00CD314A"/>
    <w:rsid w:val="00CD3915"/>
    <w:rsid w:val="00CD5553"/>
    <w:rsid w:val="00CD6EBB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31D6"/>
    <w:rsid w:val="00CF3BD1"/>
    <w:rsid w:val="00CF3F2A"/>
    <w:rsid w:val="00CF4077"/>
    <w:rsid w:val="00CF55E1"/>
    <w:rsid w:val="00CF576C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869"/>
    <w:rsid w:val="00D02B50"/>
    <w:rsid w:val="00D02CAD"/>
    <w:rsid w:val="00D03064"/>
    <w:rsid w:val="00D049D0"/>
    <w:rsid w:val="00D04D5B"/>
    <w:rsid w:val="00D05196"/>
    <w:rsid w:val="00D05A74"/>
    <w:rsid w:val="00D06EC0"/>
    <w:rsid w:val="00D06EF0"/>
    <w:rsid w:val="00D06F54"/>
    <w:rsid w:val="00D07083"/>
    <w:rsid w:val="00D0795F"/>
    <w:rsid w:val="00D07CCE"/>
    <w:rsid w:val="00D10554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71E7"/>
    <w:rsid w:val="00D1789C"/>
    <w:rsid w:val="00D206CF"/>
    <w:rsid w:val="00D20E67"/>
    <w:rsid w:val="00D21E5F"/>
    <w:rsid w:val="00D235E6"/>
    <w:rsid w:val="00D25372"/>
    <w:rsid w:val="00D25B7F"/>
    <w:rsid w:val="00D25F8C"/>
    <w:rsid w:val="00D26D53"/>
    <w:rsid w:val="00D27839"/>
    <w:rsid w:val="00D304C9"/>
    <w:rsid w:val="00D30DB5"/>
    <w:rsid w:val="00D3100D"/>
    <w:rsid w:val="00D32399"/>
    <w:rsid w:val="00D329A5"/>
    <w:rsid w:val="00D330E1"/>
    <w:rsid w:val="00D33810"/>
    <w:rsid w:val="00D33A96"/>
    <w:rsid w:val="00D3583E"/>
    <w:rsid w:val="00D35B76"/>
    <w:rsid w:val="00D37391"/>
    <w:rsid w:val="00D37C1A"/>
    <w:rsid w:val="00D408D5"/>
    <w:rsid w:val="00D432A1"/>
    <w:rsid w:val="00D433EA"/>
    <w:rsid w:val="00D43A07"/>
    <w:rsid w:val="00D43E62"/>
    <w:rsid w:val="00D45AC2"/>
    <w:rsid w:val="00D45B6A"/>
    <w:rsid w:val="00D46082"/>
    <w:rsid w:val="00D47053"/>
    <w:rsid w:val="00D476BE"/>
    <w:rsid w:val="00D47B35"/>
    <w:rsid w:val="00D500E5"/>
    <w:rsid w:val="00D52854"/>
    <w:rsid w:val="00D5364A"/>
    <w:rsid w:val="00D53D9C"/>
    <w:rsid w:val="00D544E2"/>
    <w:rsid w:val="00D546D6"/>
    <w:rsid w:val="00D56089"/>
    <w:rsid w:val="00D56BE0"/>
    <w:rsid w:val="00D56DF4"/>
    <w:rsid w:val="00D57CCF"/>
    <w:rsid w:val="00D601AF"/>
    <w:rsid w:val="00D60FA3"/>
    <w:rsid w:val="00D61773"/>
    <w:rsid w:val="00D61CCB"/>
    <w:rsid w:val="00D61D79"/>
    <w:rsid w:val="00D61ED6"/>
    <w:rsid w:val="00D62D44"/>
    <w:rsid w:val="00D62EA5"/>
    <w:rsid w:val="00D62EBD"/>
    <w:rsid w:val="00D64662"/>
    <w:rsid w:val="00D64DC1"/>
    <w:rsid w:val="00D65B93"/>
    <w:rsid w:val="00D6668C"/>
    <w:rsid w:val="00D6765B"/>
    <w:rsid w:val="00D678D5"/>
    <w:rsid w:val="00D67FA4"/>
    <w:rsid w:val="00D71001"/>
    <w:rsid w:val="00D712B2"/>
    <w:rsid w:val="00D720AD"/>
    <w:rsid w:val="00D73532"/>
    <w:rsid w:val="00D73713"/>
    <w:rsid w:val="00D73F46"/>
    <w:rsid w:val="00D74063"/>
    <w:rsid w:val="00D74EBF"/>
    <w:rsid w:val="00D75B43"/>
    <w:rsid w:val="00D777F1"/>
    <w:rsid w:val="00D80CB5"/>
    <w:rsid w:val="00D81B87"/>
    <w:rsid w:val="00D81E3D"/>
    <w:rsid w:val="00D830E2"/>
    <w:rsid w:val="00D84964"/>
    <w:rsid w:val="00D84EFD"/>
    <w:rsid w:val="00D86768"/>
    <w:rsid w:val="00D87205"/>
    <w:rsid w:val="00D904EF"/>
    <w:rsid w:val="00D914B7"/>
    <w:rsid w:val="00D914C9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A89"/>
    <w:rsid w:val="00D96FDA"/>
    <w:rsid w:val="00D971C6"/>
    <w:rsid w:val="00D97B19"/>
    <w:rsid w:val="00DA039B"/>
    <w:rsid w:val="00DA2CC2"/>
    <w:rsid w:val="00DA3904"/>
    <w:rsid w:val="00DA3CE4"/>
    <w:rsid w:val="00DA42D5"/>
    <w:rsid w:val="00DA4475"/>
    <w:rsid w:val="00DA6BC6"/>
    <w:rsid w:val="00DA6C51"/>
    <w:rsid w:val="00DB0867"/>
    <w:rsid w:val="00DB0A8D"/>
    <w:rsid w:val="00DB0CC0"/>
    <w:rsid w:val="00DB0DC8"/>
    <w:rsid w:val="00DB0E9F"/>
    <w:rsid w:val="00DB1484"/>
    <w:rsid w:val="00DB2095"/>
    <w:rsid w:val="00DB2B25"/>
    <w:rsid w:val="00DB37BD"/>
    <w:rsid w:val="00DB3DD9"/>
    <w:rsid w:val="00DB70AA"/>
    <w:rsid w:val="00DB7297"/>
    <w:rsid w:val="00DB7648"/>
    <w:rsid w:val="00DB7ABE"/>
    <w:rsid w:val="00DB7F73"/>
    <w:rsid w:val="00DC03CC"/>
    <w:rsid w:val="00DC227D"/>
    <w:rsid w:val="00DC276B"/>
    <w:rsid w:val="00DC27BC"/>
    <w:rsid w:val="00DC2816"/>
    <w:rsid w:val="00DC2B72"/>
    <w:rsid w:val="00DC33BF"/>
    <w:rsid w:val="00DC425C"/>
    <w:rsid w:val="00DC4940"/>
    <w:rsid w:val="00DC4B9A"/>
    <w:rsid w:val="00DC50EF"/>
    <w:rsid w:val="00DC52D1"/>
    <w:rsid w:val="00DC5386"/>
    <w:rsid w:val="00DC5D3B"/>
    <w:rsid w:val="00DC6C80"/>
    <w:rsid w:val="00DD05EA"/>
    <w:rsid w:val="00DD0899"/>
    <w:rsid w:val="00DD1411"/>
    <w:rsid w:val="00DD1875"/>
    <w:rsid w:val="00DD2511"/>
    <w:rsid w:val="00DD262C"/>
    <w:rsid w:val="00DD3B1A"/>
    <w:rsid w:val="00DD3BDA"/>
    <w:rsid w:val="00DD3EE6"/>
    <w:rsid w:val="00DD52E0"/>
    <w:rsid w:val="00DD61B5"/>
    <w:rsid w:val="00DD63F9"/>
    <w:rsid w:val="00DD655B"/>
    <w:rsid w:val="00DD65AC"/>
    <w:rsid w:val="00DE00A2"/>
    <w:rsid w:val="00DE0CB9"/>
    <w:rsid w:val="00DE1C8F"/>
    <w:rsid w:val="00DE21D6"/>
    <w:rsid w:val="00DE2241"/>
    <w:rsid w:val="00DE27FE"/>
    <w:rsid w:val="00DE2A2E"/>
    <w:rsid w:val="00DE2D02"/>
    <w:rsid w:val="00DE39D5"/>
    <w:rsid w:val="00DE3FCC"/>
    <w:rsid w:val="00DE495C"/>
    <w:rsid w:val="00DE54C0"/>
    <w:rsid w:val="00DE58DF"/>
    <w:rsid w:val="00DE6AF4"/>
    <w:rsid w:val="00DF4A23"/>
    <w:rsid w:val="00DF4ACF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20F6"/>
    <w:rsid w:val="00E026CD"/>
    <w:rsid w:val="00E0386C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34DE"/>
    <w:rsid w:val="00E140B7"/>
    <w:rsid w:val="00E156F7"/>
    <w:rsid w:val="00E157D2"/>
    <w:rsid w:val="00E15A13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FB9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40AF"/>
    <w:rsid w:val="00E34469"/>
    <w:rsid w:val="00E346B8"/>
    <w:rsid w:val="00E34DEE"/>
    <w:rsid w:val="00E3534E"/>
    <w:rsid w:val="00E36D87"/>
    <w:rsid w:val="00E37D63"/>
    <w:rsid w:val="00E4040F"/>
    <w:rsid w:val="00E40B6B"/>
    <w:rsid w:val="00E40E16"/>
    <w:rsid w:val="00E40EB5"/>
    <w:rsid w:val="00E41791"/>
    <w:rsid w:val="00E427F3"/>
    <w:rsid w:val="00E42CFF"/>
    <w:rsid w:val="00E42DAB"/>
    <w:rsid w:val="00E43804"/>
    <w:rsid w:val="00E4389F"/>
    <w:rsid w:val="00E43FA4"/>
    <w:rsid w:val="00E441BB"/>
    <w:rsid w:val="00E44B16"/>
    <w:rsid w:val="00E45B01"/>
    <w:rsid w:val="00E47AAE"/>
    <w:rsid w:val="00E47DFF"/>
    <w:rsid w:val="00E50E12"/>
    <w:rsid w:val="00E50E54"/>
    <w:rsid w:val="00E51BD7"/>
    <w:rsid w:val="00E51C0A"/>
    <w:rsid w:val="00E51DCF"/>
    <w:rsid w:val="00E5250D"/>
    <w:rsid w:val="00E5268C"/>
    <w:rsid w:val="00E53C49"/>
    <w:rsid w:val="00E5441D"/>
    <w:rsid w:val="00E54F14"/>
    <w:rsid w:val="00E55151"/>
    <w:rsid w:val="00E55BBC"/>
    <w:rsid w:val="00E55E2E"/>
    <w:rsid w:val="00E57EEB"/>
    <w:rsid w:val="00E609F8"/>
    <w:rsid w:val="00E60D75"/>
    <w:rsid w:val="00E60E5F"/>
    <w:rsid w:val="00E62C09"/>
    <w:rsid w:val="00E6301D"/>
    <w:rsid w:val="00E631AA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67ABD"/>
    <w:rsid w:val="00E706A9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F0E"/>
    <w:rsid w:val="00E85030"/>
    <w:rsid w:val="00E85304"/>
    <w:rsid w:val="00E85D5C"/>
    <w:rsid w:val="00E85F18"/>
    <w:rsid w:val="00E864BD"/>
    <w:rsid w:val="00E8684A"/>
    <w:rsid w:val="00E873EC"/>
    <w:rsid w:val="00E87535"/>
    <w:rsid w:val="00E875E1"/>
    <w:rsid w:val="00E90237"/>
    <w:rsid w:val="00E9026E"/>
    <w:rsid w:val="00E902E1"/>
    <w:rsid w:val="00E912D1"/>
    <w:rsid w:val="00E9170F"/>
    <w:rsid w:val="00E91B9E"/>
    <w:rsid w:val="00E91CF9"/>
    <w:rsid w:val="00E92078"/>
    <w:rsid w:val="00E92130"/>
    <w:rsid w:val="00E92255"/>
    <w:rsid w:val="00E9272A"/>
    <w:rsid w:val="00E92884"/>
    <w:rsid w:val="00E92C98"/>
    <w:rsid w:val="00E93879"/>
    <w:rsid w:val="00E93FBC"/>
    <w:rsid w:val="00E94018"/>
    <w:rsid w:val="00E94969"/>
    <w:rsid w:val="00E954F5"/>
    <w:rsid w:val="00E95731"/>
    <w:rsid w:val="00E966AF"/>
    <w:rsid w:val="00E96FA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676"/>
    <w:rsid w:val="00EB1B32"/>
    <w:rsid w:val="00EB31B4"/>
    <w:rsid w:val="00EB3554"/>
    <w:rsid w:val="00EB3B9A"/>
    <w:rsid w:val="00EB3ED3"/>
    <w:rsid w:val="00EB4474"/>
    <w:rsid w:val="00EB4510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BB6"/>
    <w:rsid w:val="00EC4FE5"/>
    <w:rsid w:val="00EC541E"/>
    <w:rsid w:val="00EC722D"/>
    <w:rsid w:val="00EC7E5D"/>
    <w:rsid w:val="00ED0176"/>
    <w:rsid w:val="00ED098A"/>
    <w:rsid w:val="00ED11DE"/>
    <w:rsid w:val="00ED17DF"/>
    <w:rsid w:val="00ED2505"/>
    <w:rsid w:val="00ED329B"/>
    <w:rsid w:val="00ED3AA3"/>
    <w:rsid w:val="00ED3DA1"/>
    <w:rsid w:val="00ED3F06"/>
    <w:rsid w:val="00ED41CD"/>
    <w:rsid w:val="00ED4227"/>
    <w:rsid w:val="00ED5455"/>
    <w:rsid w:val="00ED581C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E28"/>
    <w:rsid w:val="00EE198E"/>
    <w:rsid w:val="00EE2A20"/>
    <w:rsid w:val="00EE3B58"/>
    <w:rsid w:val="00EE40CD"/>
    <w:rsid w:val="00EE4275"/>
    <w:rsid w:val="00EE4454"/>
    <w:rsid w:val="00EE53F0"/>
    <w:rsid w:val="00EE5D13"/>
    <w:rsid w:val="00EE5F18"/>
    <w:rsid w:val="00EE7F6D"/>
    <w:rsid w:val="00EF017D"/>
    <w:rsid w:val="00EF08B4"/>
    <w:rsid w:val="00EF0EF9"/>
    <w:rsid w:val="00EF1D2E"/>
    <w:rsid w:val="00EF1D40"/>
    <w:rsid w:val="00EF22D9"/>
    <w:rsid w:val="00EF4854"/>
    <w:rsid w:val="00EF4D8F"/>
    <w:rsid w:val="00EF4EB4"/>
    <w:rsid w:val="00EF53B9"/>
    <w:rsid w:val="00EF65F7"/>
    <w:rsid w:val="00EF73CD"/>
    <w:rsid w:val="00EF7C97"/>
    <w:rsid w:val="00F0030B"/>
    <w:rsid w:val="00F01080"/>
    <w:rsid w:val="00F01124"/>
    <w:rsid w:val="00F0138E"/>
    <w:rsid w:val="00F01864"/>
    <w:rsid w:val="00F01A24"/>
    <w:rsid w:val="00F01D60"/>
    <w:rsid w:val="00F02657"/>
    <w:rsid w:val="00F02B8C"/>
    <w:rsid w:val="00F03ADA"/>
    <w:rsid w:val="00F06747"/>
    <w:rsid w:val="00F0762C"/>
    <w:rsid w:val="00F1233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EF4"/>
    <w:rsid w:val="00F208E0"/>
    <w:rsid w:val="00F20A0B"/>
    <w:rsid w:val="00F216A3"/>
    <w:rsid w:val="00F220A5"/>
    <w:rsid w:val="00F2248B"/>
    <w:rsid w:val="00F228BE"/>
    <w:rsid w:val="00F22B93"/>
    <w:rsid w:val="00F23250"/>
    <w:rsid w:val="00F23366"/>
    <w:rsid w:val="00F23FB0"/>
    <w:rsid w:val="00F24107"/>
    <w:rsid w:val="00F24CC9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ECC"/>
    <w:rsid w:val="00F366B3"/>
    <w:rsid w:val="00F37EED"/>
    <w:rsid w:val="00F4003D"/>
    <w:rsid w:val="00F40A96"/>
    <w:rsid w:val="00F40D2F"/>
    <w:rsid w:val="00F41755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47B55"/>
    <w:rsid w:val="00F5103A"/>
    <w:rsid w:val="00F517F6"/>
    <w:rsid w:val="00F51EC0"/>
    <w:rsid w:val="00F52491"/>
    <w:rsid w:val="00F5258F"/>
    <w:rsid w:val="00F528B4"/>
    <w:rsid w:val="00F52B53"/>
    <w:rsid w:val="00F54143"/>
    <w:rsid w:val="00F5450A"/>
    <w:rsid w:val="00F54610"/>
    <w:rsid w:val="00F54C5F"/>
    <w:rsid w:val="00F54E6F"/>
    <w:rsid w:val="00F55010"/>
    <w:rsid w:val="00F56CB5"/>
    <w:rsid w:val="00F56F79"/>
    <w:rsid w:val="00F60A1A"/>
    <w:rsid w:val="00F60B17"/>
    <w:rsid w:val="00F60DD9"/>
    <w:rsid w:val="00F61D2D"/>
    <w:rsid w:val="00F61DDE"/>
    <w:rsid w:val="00F6201E"/>
    <w:rsid w:val="00F624EE"/>
    <w:rsid w:val="00F63E7C"/>
    <w:rsid w:val="00F64BA7"/>
    <w:rsid w:val="00F64C57"/>
    <w:rsid w:val="00F64E88"/>
    <w:rsid w:val="00F64F68"/>
    <w:rsid w:val="00F65E82"/>
    <w:rsid w:val="00F6600E"/>
    <w:rsid w:val="00F66935"/>
    <w:rsid w:val="00F6713B"/>
    <w:rsid w:val="00F675B9"/>
    <w:rsid w:val="00F679E1"/>
    <w:rsid w:val="00F704AE"/>
    <w:rsid w:val="00F70908"/>
    <w:rsid w:val="00F709A3"/>
    <w:rsid w:val="00F73027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353B"/>
    <w:rsid w:val="00F838D2"/>
    <w:rsid w:val="00F846CA"/>
    <w:rsid w:val="00F84B55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1A16"/>
    <w:rsid w:val="00FA1E63"/>
    <w:rsid w:val="00FA1EED"/>
    <w:rsid w:val="00FA2653"/>
    <w:rsid w:val="00FA2BB3"/>
    <w:rsid w:val="00FA59CA"/>
    <w:rsid w:val="00FA6261"/>
    <w:rsid w:val="00FA69BF"/>
    <w:rsid w:val="00FA6E77"/>
    <w:rsid w:val="00FB0949"/>
    <w:rsid w:val="00FB0F60"/>
    <w:rsid w:val="00FB349A"/>
    <w:rsid w:val="00FB4071"/>
    <w:rsid w:val="00FB419C"/>
    <w:rsid w:val="00FB4210"/>
    <w:rsid w:val="00FB59EA"/>
    <w:rsid w:val="00FB6006"/>
    <w:rsid w:val="00FB749D"/>
    <w:rsid w:val="00FB77B4"/>
    <w:rsid w:val="00FB7E15"/>
    <w:rsid w:val="00FC0240"/>
    <w:rsid w:val="00FC0A8C"/>
    <w:rsid w:val="00FC1659"/>
    <w:rsid w:val="00FC2281"/>
    <w:rsid w:val="00FC27B7"/>
    <w:rsid w:val="00FC2960"/>
    <w:rsid w:val="00FC2E14"/>
    <w:rsid w:val="00FC31BD"/>
    <w:rsid w:val="00FC4CC1"/>
    <w:rsid w:val="00FC622D"/>
    <w:rsid w:val="00FC764A"/>
    <w:rsid w:val="00FC7CD8"/>
    <w:rsid w:val="00FC7CE0"/>
    <w:rsid w:val="00FD1442"/>
    <w:rsid w:val="00FD3FD3"/>
    <w:rsid w:val="00FD4013"/>
    <w:rsid w:val="00FD5822"/>
    <w:rsid w:val="00FD79AF"/>
    <w:rsid w:val="00FE00D4"/>
    <w:rsid w:val="00FE1DCB"/>
    <w:rsid w:val="00FE2DA3"/>
    <w:rsid w:val="00FE47AC"/>
    <w:rsid w:val="00FE511C"/>
    <w:rsid w:val="00FE613B"/>
    <w:rsid w:val="00FE7696"/>
    <w:rsid w:val="00FF08D4"/>
    <w:rsid w:val="00FF1E62"/>
    <w:rsid w:val="00FF209F"/>
    <w:rsid w:val="00FF267E"/>
    <w:rsid w:val="00FF34BC"/>
    <w:rsid w:val="00FF3B33"/>
    <w:rsid w:val="00FF3DB8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uiPriority w:val="99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uiPriority w:val="99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BC4FD-765A-4960-B051-A216670B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3519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1158</cp:revision>
  <cp:lastPrinted>2018-04-04T09:40:00Z</cp:lastPrinted>
  <dcterms:created xsi:type="dcterms:W3CDTF">2018-11-01T12:39:00Z</dcterms:created>
  <dcterms:modified xsi:type="dcterms:W3CDTF">2019-02-15T03:24:00Z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